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F0" w:rsidRDefault="00D52BB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11"/>
        <w:gridCol w:w="3261"/>
        <w:gridCol w:w="2128"/>
        <w:gridCol w:w="1560"/>
      </w:tblGrid>
      <w:tr w:rsidR="00FD03F0" w:rsidRPr="00A207B4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Минфина РФ</w:t>
            </w:r>
          </w:p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 2010 г. № 191н</w:t>
            </w:r>
          </w:p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ред. от 2 ноября 2017 г.)</w:t>
            </w:r>
          </w:p>
        </w:tc>
      </w:tr>
      <w:tr w:rsidR="00FD03F0" w:rsidRPr="00A207B4" w:rsidTr="0054469C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03F0" w:rsidRPr="00A207B4" w:rsidRDefault="00FD03F0" w:rsidP="0054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03F0" w:rsidRPr="00A207B4" w:rsidRDefault="00FD03F0" w:rsidP="0054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03F0" w:rsidRPr="00A207B4" w:rsidRDefault="00D52BBF" w:rsidP="0054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FD03F0" w:rsidRPr="0054469C" w:rsidTr="0054469C">
        <w:trPr>
          <w:trHeight w:val="337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469C" w:rsidRDefault="00D52BBF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46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 отчету об исполнении бюджета</w:t>
            </w:r>
          </w:p>
          <w:p w:rsidR="00FD03F0" w:rsidRPr="0054469C" w:rsidRDefault="0030246D" w:rsidP="005446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6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Пучежского муниципального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54469C" w:rsidRDefault="00D52B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69C">
              <w:rPr>
                <w:rFonts w:ascii="Times New Roman" w:eastAsia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FD03F0" w:rsidRPr="00A207B4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FD03F0" w:rsidRPr="00A207B4">
        <w:trPr>
          <w:trHeight w:val="273"/>
        </w:trPr>
        <w:tc>
          <w:tcPr>
            <w:tcW w:w="596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6D510E" w:rsidRPr="00A2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</w:t>
            </w:r>
            <w:r w:rsidRPr="00A2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6D510E"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03F0" w:rsidRPr="00A207B4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33020 Пучежский район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FD03F0">
            <w:pPr>
              <w:rPr>
                <w:sz w:val="24"/>
              </w:rPr>
            </w:pPr>
          </w:p>
        </w:tc>
      </w:tr>
      <w:tr w:rsidR="00FD03F0" w:rsidRPr="00A207B4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</w:tr>
      <w:tr w:rsidR="00FD03F0" w:rsidRPr="00A207B4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Бюджет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24621000</w:t>
            </w:r>
          </w:p>
        </w:tc>
      </w:tr>
      <w:tr w:rsidR="00FD03F0" w:rsidRPr="00A207B4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30246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03F0" w:rsidRPr="00A207B4">
        <w:trPr>
          <w:trHeight w:val="356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03F0" w:rsidRPr="00A207B4" w:rsidRDefault="00D52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7B4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FD03F0" w:rsidRPr="00A207B4" w:rsidRDefault="00D52BBF">
      <w:pPr>
        <w:rPr>
          <w:rFonts w:ascii="Times New Roman" w:eastAsia="Times New Roman" w:hAnsi="Times New Roman" w:cs="Times New Roman"/>
          <w:sz w:val="24"/>
        </w:rPr>
      </w:pPr>
      <w:r w:rsidRPr="00A207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03F0" w:rsidRPr="00A207B4" w:rsidRDefault="00D52BBF">
      <w:pPr>
        <w:rPr>
          <w:rFonts w:ascii="Times New Roman" w:eastAsia="Times New Roman" w:hAnsi="Times New Roman" w:cs="Times New Roman"/>
          <w:sz w:val="24"/>
        </w:rPr>
      </w:pPr>
      <w:r w:rsidRPr="00A207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4E2A" w:rsidRDefault="00D52BBF" w:rsidP="00924E2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40268"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.ОРГАНИЗАЦИОННАЯ СТРУКТУРА </w:t>
      </w:r>
    </w:p>
    <w:p w:rsidR="00C40268" w:rsidRDefault="00C40268" w:rsidP="00924E2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БЮДЖЕТНОЙ ОТЧЕТНОСТИ</w:t>
      </w:r>
    </w:p>
    <w:p w:rsidR="00924E2A" w:rsidRPr="00924E2A" w:rsidRDefault="00924E2A" w:rsidP="00924E2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Консолидированный бюджет Пучежского муниципального района образуется из бюджета Пучежского муниципального района и свода бюджетов городского и 4 (четырех) сельских поселений (</w:t>
      </w:r>
      <w:proofErr w:type="spellStart"/>
      <w:r w:rsidRPr="00924E2A">
        <w:rPr>
          <w:rFonts w:ascii="Times New Roman" w:hAnsi="Times New Roman" w:cs="Times New Roman"/>
          <w:sz w:val="28"/>
          <w:szCs w:val="28"/>
        </w:rPr>
        <w:t>Затеихинское</w:t>
      </w:r>
      <w:proofErr w:type="spellEnd"/>
      <w:r w:rsidRPr="0092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E2A">
        <w:rPr>
          <w:rFonts w:ascii="Times New Roman" w:hAnsi="Times New Roman" w:cs="Times New Roman"/>
          <w:sz w:val="28"/>
          <w:szCs w:val="28"/>
        </w:rPr>
        <w:t>Илья-Высоковское</w:t>
      </w:r>
      <w:proofErr w:type="spellEnd"/>
      <w:r w:rsidRPr="0092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E2A">
        <w:rPr>
          <w:rFonts w:ascii="Times New Roman" w:hAnsi="Times New Roman" w:cs="Times New Roman"/>
          <w:sz w:val="28"/>
          <w:szCs w:val="28"/>
        </w:rPr>
        <w:t>Мортковское</w:t>
      </w:r>
      <w:proofErr w:type="spellEnd"/>
      <w:r w:rsidRPr="00924E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E2A">
        <w:rPr>
          <w:rFonts w:ascii="Times New Roman" w:hAnsi="Times New Roman" w:cs="Times New Roman"/>
          <w:sz w:val="28"/>
          <w:szCs w:val="28"/>
        </w:rPr>
        <w:t>Сеготское</w:t>
      </w:r>
      <w:proofErr w:type="spellEnd"/>
      <w:r w:rsidRPr="00924E2A">
        <w:rPr>
          <w:rFonts w:ascii="Times New Roman" w:hAnsi="Times New Roman" w:cs="Times New Roman"/>
          <w:sz w:val="28"/>
          <w:szCs w:val="28"/>
        </w:rPr>
        <w:t>) за исключением межбюджетных трансфертов между вышеуказанными бюджетами.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Консолидированная  бюджетная отчетность Пучежского муниципального района за 202</w:t>
      </w:r>
      <w:r w:rsidR="006D510E" w:rsidRPr="00924E2A">
        <w:rPr>
          <w:rFonts w:ascii="Times New Roman" w:hAnsi="Times New Roman" w:cs="Times New Roman"/>
          <w:sz w:val="28"/>
          <w:szCs w:val="28"/>
        </w:rPr>
        <w:t>4</w:t>
      </w:r>
      <w:r w:rsidRPr="00924E2A">
        <w:rPr>
          <w:rFonts w:ascii="Times New Roman" w:hAnsi="Times New Roman" w:cs="Times New Roman"/>
          <w:sz w:val="28"/>
          <w:szCs w:val="28"/>
        </w:rPr>
        <w:t xml:space="preserve"> год представляется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с изменениями и дополнениями. 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В консолидированную бюджетную отчетность Пучежского муниципального района включена так же отчетность главных администраторов доходов. 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2A">
        <w:rPr>
          <w:rFonts w:ascii="Times New Roman" w:hAnsi="Times New Roman" w:cs="Times New Roman"/>
          <w:sz w:val="28"/>
          <w:szCs w:val="28"/>
        </w:rPr>
        <w:t xml:space="preserve">Бюджетный учет в подведомственных учреждениях ведется в соответствии с Инструкцией по бюджетному учету, утвержденной  приказом  </w:t>
      </w:r>
      <w:r w:rsidRPr="00924E2A">
        <w:rPr>
          <w:rFonts w:ascii="Times New Roman" w:hAnsi="Times New Roman" w:cs="Times New Roman"/>
          <w:sz w:val="28"/>
          <w:szCs w:val="28"/>
        </w:rPr>
        <w:lastRenderedPageBreak/>
        <w:t>МФ РФ от 01.12.2010 № 157н "Об утверждении единого плана счетов бухгалтерского</w:t>
      </w:r>
      <w:r w:rsidRPr="00A207B4">
        <w:rPr>
          <w:sz w:val="26"/>
          <w:szCs w:val="26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  государственных академий наук, государственных (муниципальных) учреждений и Инструкции по его применению"   (в действующей редакции),  а так же с приказом</w:t>
      </w:r>
      <w:proofErr w:type="gramEnd"/>
      <w:r w:rsidRPr="00924E2A">
        <w:rPr>
          <w:rFonts w:ascii="Times New Roman" w:hAnsi="Times New Roman" w:cs="Times New Roman"/>
          <w:sz w:val="28"/>
          <w:szCs w:val="28"/>
        </w:rPr>
        <w:t xml:space="preserve">  от 06.12.2010 № 162н "Об утверждении Плана счетов бюджетного учета и Инструкции по его применению" (в действующей редакции) и действующих федеральных стандартов по бухгалтерскому учету для организаций госсектора.</w:t>
      </w:r>
    </w:p>
    <w:p w:rsidR="00C40268" w:rsidRPr="00924E2A" w:rsidRDefault="00E64E6B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6B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Пучежского муниципального района осуществляет </w:t>
      </w:r>
      <w:proofErr w:type="gramStart"/>
      <w:r w:rsidRPr="00E64E6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40268" w:rsidRPr="00E64E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40268" w:rsidRPr="00E64E6B">
        <w:rPr>
          <w:rFonts w:ascii="Times New Roman" w:hAnsi="Times New Roman" w:cs="Times New Roman"/>
          <w:sz w:val="28"/>
          <w:szCs w:val="28"/>
        </w:rPr>
        <w:t xml:space="preserve"> состоянием бюджетного учета в подведомственных учреждениях </w:t>
      </w:r>
      <w:r w:rsidRPr="00E64E6B">
        <w:rPr>
          <w:rFonts w:ascii="Times New Roman" w:hAnsi="Times New Roman" w:cs="Times New Roman"/>
          <w:sz w:val="28"/>
          <w:szCs w:val="28"/>
        </w:rPr>
        <w:t xml:space="preserve"> и </w:t>
      </w:r>
      <w:r w:rsidR="00C40268" w:rsidRPr="00E64E6B">
        <w:rPr>
          <w:rFonts w:ascii="Times New Roman" w:hAnsi="Times New Roman" w:cs="Times New Roman"/>
          <w:sz w:val="28"/>
          <w:szCs w:val="28"/>
        </w:rPr>
        <w:t xml:space="preserve"> за исполнением бюджетов городского и сельских поселений.</w:t>
      </w: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241" w:rsidRDefault="00C40268" w:rsidP="00C402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2.-3. РЕЗУЛЬТАТЫ ДЕЯТЕЛЬНОСТИ СУБЪЕКТА  </w:t>
      </w:r>
    </w:p>
    <w:p w:rsidR="00C40268" w:rsidRPr="00924E2A" w:rsidRDefault="00C40268" w:rsidP="00C402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БЮДЖЕТНОГО УЧЕТА.</w:t>
      </w:r>
    </w:p>
    <w:p w:rsidR="00C40268" w:rsidRPr="00924E2A" w:rsidRDefault="00C40268" w:rsidP="00C402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 ИСПОЛНЕНИЯ  КОНСОЛИДИРОВАННОГО БЮДЖЕТА</w:t>
      </w:r>
      <w:proofErr w:type="gramStart"/>
      <w:r w:rsidRPr="00924E2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Данный анализ осуществлен в отдельно прилагаемом  файле. </w:t>
      </w:r>
    </w:p>
    <w:p w:rsidR="00C40268" w:rsidRPr="00A207B4" w:rsidRDefault="00C40268" w:rsidP="00C40268">
      <w:pPr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</w:p>
    <w:p w:rsidR="00C40268" w:rsidRPr="00A207B4" w:rsidRDefault="00C40268" w:rsidP="00C40268">
      <w:pPr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</w:p>
    <w:p w:rsidR="00C40268" w:rsidRPr="00924E2A" w:rsidRDefault="00C40268" w:rsidP="00C402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АНАЛИЗ ПОКАЗАТЕЛЕЙ БУХГАЛТЕРСКОЙ ОТЧЕТНОСТИ </w:t>
      </w:r>
    </w:p>
    <w:p w:rsidR="00C40268" w:rsidRPr="00924E2A" w:rsidRDefault="00C40268" w:rsidP="00C402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СУБЪЕКТА УЧЕТА</w:t>
      </w:r>
    </w:p>
    <w:p w:rsidR="00C40268" w:rsidRPr="00924E2A" w:rsidRDefault="00C40268" w:rsidP="00C402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</w:rPr>
        <w:t> 4.1.Баланс исполнения консолидированного бюджета Пучежского муниципального района (форма 0503320).</w:t>
      </w:r>
    </w:p>
    <w:p w:rsidR="00C40268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«Суммы</w:t>
      </w:r>
      <w:r w:rsid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, п</w:t>
      </w: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одлежащие исключению в рамках консолидированного бюджета субъекта РФ»:</w:t>
      </w:r>
    </w:p>
    <w:p w:rsidR="00924E2A" w:rsidRPr="00924E2A" w:rsidRDefault="00924E2A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4.1.1. ГРАФА 6  (На начало 202</w:t>
      </w:r>
      <w:r w:rsidR="00D30EF0"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924E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 </w:t>
      </w:r>
      <w:r w:rsidRPr="00924E2A">
        <w:rPr>
          <w:rFonts w:ascii="Times New Roman" w:hAnsi="Times New Roman" w:cs="Times New Roman"/>
          <w:bCs/>
          <w:sz w:val="28"/>
          <w:szCs w:val="28"/>
        </w:rPr>
        <w:t>отражены показатели в части начисленных доходов будущих периодов по предоставленным в 202</w:t>
      </w:r>
      <w:r w:rsidR="0061491D" w:rsidRPr="00924E2A">
        <w:rPr>
          <w:rFonts w:ascii="Times New Roman" w:hAnsi="Times New Roman" w:cs="Times New Roman"/>
          <w:bCs/>
          <w:sz w:val="28"/>
          <w:szCs w:val="28"/>
        </w:rPr>
        <w:t>4</w:t>
      </w:r>
      <w:r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61491D" w:rsidRPr="00924E2A">
        <w:rPr>
          <w:rFonts w:ascii="Times New Roman" w:hAnsi="Times New Roman" w:cs="Times New Roman"/>
          <w:bCs/>
          <w:sz w:val="28"/>
          <w:szCs w:val="28"/>
        </w:rPr>
        <w:t>6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межбюджетным трансфертам, отраженных в соответствии с федеральным стандартом бухгалтерского учета для организаций государственного сектора  «Доходы», утвержденным приказом Министерства финансов РФ от 27.02.2018 № 32н, а именно:</w:t>
      </w: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 начало года:</w:t>
      </w:r>
    </w:p>
    <w:p w:rsidR="00C40268" w:rsidRPr="00924E2A" w:rsidRDefault="00C40268" w:rsidP="00C849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строка 250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–  102 219 897,42 руб. складывается </w:t>
      </w:r>
      <w:proofErr w:type="gramStart"/>
      <w:r w:rsidRPr="00924E2A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924E2A">
        <w:rPr>
          <w:rFonts w:ascii="Times New Roman" w:hAnsi="Times New Roman" w:cs="Times New Roman"/>
          <w:bCs/>
          <w:sz w:val="28"/>
          <w:szCs w:val="28"/>
        </w:rPr>
        <w:t>: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lastRenderedPageBreak/>
        <w:t>- суммы плановых значений на 202</w:t>
      </w:r>
      <w:r w:rsidR="005D11E8" w:rsidRPr="00924E2A">
        <w:rPr>
          <w:rFonts w:ascii="Times New Roman" w:hAnsi="Times New Roman" w:cs="Times New Roman"/>
          <w:bCs/>
          <w:sz w:val="28"/>
          <w:szCs w:val="28"/>
        </w:rPr>
        <w:t>4</w:t>
      </w:r>
      <w:r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5D11E8" w:rsidRPr="00924E2A">
        <w:rPr>
          <w:rFonts w:ascii="Times New Roman" w:hAnsi="Times New Roman" w:cs="Times New Roman"/>
          <w:bCs/>
          <w:sz w:val="28"/>
          <w:szCs w:val="28"/>
        </w:rPr>
        <w:t>6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61491D" w:rsidRPr="00924E2A">
        <w:rPr>
          <w:rFonts w:ascii="Times New Roman" w:hAnsi="Times New Roman" w:cs="Times New Roman"/>
          <w:bCs/>
          <w:sz w:val="28"/>
          <w:szCs w:val="28"/>
        </w:rPr>
        <w:t>72 830 121,42 руб</w:t>
      </w:r>
      <w:r w:rsidRPr="00924E2A">
        <w:rPr>
          <w:rFonts w:ascii="Times New Roman" w:hAnsi="Times New Roman" w:cs="Times New Roman"/>
          <w:bCs/>
          <w:sz w:val="28"/>
          <w:szCs w:val="28"/>
        </w:rPr>
        <w:t>. из бюджета городского и сельских поселений в бюджет муниципального района;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t>- суммы плановых значений на 202</w:t>
      </w:r>
      <w:r w:rsidR="005D11E8" w:rsidRPr="00924E2A">
        <w:rPr>
          <w:rFonts w:ascii="Times New Roman" w:hAnsi="Times New Roman" w:cs="Times New Roman"/>
          <w:bCs/>
          <w:sz w:val="28"/>
          <w:szCs w:val="28"/>
        </w:rPr>
        <w:t>4</w:t>
      </w:r>
      <w:r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5D11E8" w:rsidRPr="00924E2A">
        <w:rPr>
          <w:rFonts w:ascii="Times New Roman" w:hAnsi="Times New Roman" w:cs="Times New Roman"/>
          <w:bCs/>
          <w:sz w:val="28"/>
          <w:szCs w:val="28"/>
        </w:rPr>
        <w:t>6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61491D" w:rsidRPr="00924E2A">
        <w:rPr>
          <w:rFonts w:ascii="Times New Roman" w:hAnsi="Times New Roman" w:cs="Times New Roman"/>
          <w:bCs/>
          <w:sz w:val="28"/>
          <w:szCs w:val="28"/>
        </w:rPr>
        <w:t xml:space="preserve">29 389 776,00 </w:t>
      </w:r>
      <w:r w:rsidRPr="00924E2A">
        <w:rPr>
          <w:rFonts w:ascii="Times New Roman" w:hAnsi="Times New Roman" w:cs="Times New Roman"/>
          <w:bCs/>
          <w:sz w:val="28"/>
          <w:szCs w:val="28"/>
        </w:rPr>
        <w:t>руб. из бюджета муниципального района в бюджеты сельских поселений;</w:t>
      </w:r>
    </w:p>
    <w:p w:rsidR="00C40268" w:rsidRPr="00924E2A" w:rsidRDefault="00C40268" w:rsidP="00C849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Строка 510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-  102 219 897,42 руб. - сумма доходов будущих периодов, начисленная:</w:t>
      </w: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924E2A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плановых назначений на 2024-2026 по доходам от межбюджетных трансфертов, передаваемых с условиями в сумме 72 830 121,42 руб. из бюджета городского и сельских поселений в бюджет муниципального района;</w:t>
      </w: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924E2A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плановых назначений на 2024-2026 по доходам от межбюджетных трансфертов, передаваемых с условиями в 29 389 776,00 руб. из бюджета муниципального района в бюджеты сельских поселений.</w:t>
      </w: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24E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 конец года (графа 20):</w:t>
      </w:r>
    </w:p>
    <w:p w:rsidR="00C40268" w:rsidRPr="00924E2A" w:rsidRDefault="00C40268" w:rsidP="00C849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строка 250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="00A23A6A" w:rsidRPr="00924E2A">
        <w:rPr>
          <w:rFonts w:ascii="Times New Roman" w:hAnsi="Times New Roman" w:cs="Times New Roman"/>
          <w:bCs/>
          <w:sz w:val="28"/>
          <w:szCs w:val="28"/>
        </w:rPr>
        <w:t>142 119 088,96</w:t>
      </w:r>
      <w:r w:rsidRPr="0092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руб. складывается </w:t>
      </w:r>
      <w:proofErr w:type="gramStart"/>
      <w:r w:rsidRPr="00924E2A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924E2A">
        <w:rPr>
          <w:rFonts w:ascii="Times New Roman" w:hAnsi="Times New Roman" w:cs="Times New Roman"/>
          <w:bCs/>
          <w:sz w:val="28"/>
          <w:szCs w:val="28"/>
        </w:rPr>
        <w:t>: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- суммы плановых значений на 202</w:t>
      </w:r>
      <w:r w:rsidR="00A23A6A" w:rsidRPr="00924E2A">
        <w:rPr>
          <w:rFonts w:ascii="Times New Roman" w:hAnsi="Times New Roman" w:cs="Times New Roman"/>
          <w:bCs/>
          <w:sz w:val="28"/>
          <w:szCs w:val="28"/>
        </w:rPr>
        <w:t>5</w:t>
      </w:r>
      <w:r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A23A6A" w:rsidRPr="00924E2A">
        <w:rPr>
          <w:rFonts w:ascii="Times New Roman" w:hAnsi="Times New Roman" w:cs="Times New Roman"/>
          <w:bCs/>
          <w:sz w:val="28"/>
          <w:szCs w:val="28"/>
        </w:rPr>
        <w:t>7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C82707" w:rsidRPr="00924E2A">
        <w:rPr>
          <w:rFonts w:ascii="Times New Roman" w:hAnsi="Times New Roman" w:cs="Times New Roman"/>
          <w:bCs/>
          <w:sz w:val="28"/>
          <w:szCs w:val="28"/>
        </w:rPr>
        <w:t>96 215 888,96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руб. из бюджета городского и сельских поселений в бюджет муниципального района;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t>- суммы плановых значений на 202</w:t>
      </w:r>
      <w:r w:rsidR="00A23A6A" w:rsidRPr="00924E2A">
        <w:rPr>
          <w:rFonts w:ascii="Times New Roman" w:hAnsi="Times New Roman" w:cs="Times New Roman"/>
          <w:bCs/>
          <w:sz w:val="28"/>
          <w:szCs w:val="28"/>
        </w:rPr>
        <w:t>5</w:t>
      </w:r>
      <w:r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A23A6A" w:rsidRPr="00924E2A">
        <w:rPr>
          <w:rFonts w:ascii="Times New Roman" w:hAnsi="Times New Roman" w:cs="Times New Roman"/>
          <w:bCs/>
          <w:sz w:val="28"/>
          <w:szCs w:val="28"/>
        </w:rPr>
        <w:t>7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C82707" w:rsidRPr="00924E2A">
        <w:rPr>
          <w:rFonts w:ascii="Times New Roman" w:hAnsi="Times New Roman" w:cs="Times New Roman"/>
          <w:bCs/>
          <w:sz w:val="28"/>
          <w:szCs w:val="28"/>
        </w:rPr>
        <w:t>45 903 200,00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руб. из бюджета муниципального района в бюджеты сельских поселений;</w:t>
      </w:r>
    </w:p>
    <w:p w:rsidR="00C40268" w:rsidRPr="00924E2A" w:rsidRDefault="00C40268" w:rsidP="00C849F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Строка 510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>142 119 088,96</w:t>
      </w:r>
      <w:r w:rsidR="007A2BB6" w:rsidRPr="00924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bCs/>
          <w:sz w:val="28"/>
          <w:szCs w:val="28"/>
        </w:rPr>
        <w:t>руб. - сумма доходов будущих периодов, начисленная:</w:t>
      </w:r>
    </w:p>
    <w:p w:rsidR="00C40268" w:rsidRPr="00924E2A" w:rsidRDefault="00924E2A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C40268" w:rsidRPr="00924E2A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="00C40268" w:rsidRPr="00924E2A">
        <w:rPr>
          <w:rFonts w:ascii="Times New Roman" w:hAnsi="Times New Roman" w:cs="Times New Roman"/>
          <w:bCs/>
          <w:sz w:val="28"/>
          <w:szCs w:val="28"/>
        </w:rPr>
        <w:t xml:space="preserve"> плановых назначений на 202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>5</w:t>
      </w:r>
      <w:r w:rsidR="00C40268"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>7</w:t>
      </w:r>
      <w:r w:rsidR="00C40268" w:rsidRPr="00924E2A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 xml:space="preserve">96 215 888,96 </w:t>
      </w:r>
      <w:r w:rsidR="00C40268" w:rsidRPr="00924E2A">
        <w:rPr>
          <w:rFonts w:ascii="Times New Roman" w:hAnsi="Times New Roman" w:cs="Times New Roman"/>
          <w:bCs/>
          <w:sz w:val="28"/>
          <w:szCs w:val="28"/>
        </w:rPr>
        <w:t>руб. из бюджета городского и сельских поселений в бюджет муниципального района;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E2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924E2A">
        <w:rPr>
          <w:rFonts w:ascii="Times New Roman" w:hAnsi="Times New Roman" w:cs="Times New Roman"/>
          <w:bCs/>
          <w:sz w:val="28"/>
          <w:szCs w:val="28"/>
        </w:rPr>
        <w:t>согл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>асно</w:t>
      </w:r>
      <w:proofErr w:type="gramEnd"/>
      <w:r w:rsidR="007A2BB6" w:rsidRPr="00924E2A">
        <w:rPr>
          <w:rFonts w:ascii="Times New Roman" w:hAnsi="Times New Roman" w:cs="Times New Roman"/>
          <w:bCs/>
          <w:sz w:val="28"/>
          <w:szCs w:val="28"/>
        </w:rPr>
        <w:t xml:space="preserve"> плановых назначений на 2025</w:t>
      </w:r>
      <w:r w:rsidRPr="00924E2A">
        <w:rPr>
          <w:rFonts w:ascii="Times New Roman" w:hAnsi="Times New Roman" w:cs="Times New Roman"/>
          <w:bCs/>
          <w:sz w:val="28"/>
          <w:szCs w:val="28"/>
        </w:rPr>
        <w:t>-202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>7</w:t>
      </w:r>
      <w:r w:rsidRPr="00924E2A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7A2BB6" w:rsidRPr="00924E2A">
        <w:rPr>
          <w:rFonts w:ascii="Times New Roman" w:hAnsi="Times New Roman" w:cs="Times New Roman"/>
          <w:bCs/>
          <w:sz w:val="28"/>
          <w:szCs w:val="28"/>
        </w:rPr>
        <w:t xml:space="preserve">45 903 200,00 </w:t>
      </w:r>
      <w:r w:rsidRPr="00924E2A">
        <w:rPr>
          <w:rFonts w:ascii="Times New Roman" w:hAnsi="Times New Roman" w:cs="Times New Roman"/>
          <w:bCs/>
          <w:sz w:val="28"/>
          <w:szCs w:val="28"/>
        </w:rPr>
        <w:t>руб. из бюджета муниципального района в бюджеты сельских поселений.</w:t>
      </w:r>
    </w:p>
    <w:p w:rsidR="00C40268" w:rsidRPr="00924E2A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b/>
          <w:bCs/>
          <w:sz w:val="28"/>
          <w:szCs w:val="28"/>
        </w:rPr>
        <w:t>4.2.1</w:t>
      </w:r>
      <w:r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b/>
          <w:sz w:val="28"/>
          <w:szCs w:val="28"/>
        </w:rPr>
        <w:t>Строка 010 баланса</w:t>
      </w:r>
      <w:r w:rsidRPr="00924E2A">
        <w:rPr>
          <w:rFonts w:ascii="Times New Roman" w:hAnsi="Times New Roman" w:cs="Times New Roman"/>
          <w:sz w:val="28"/>
          <w:szCs w:val="28"/>
        </w:rPr>
        <w:t>  (</w:t>
      </w:r>
      <w:proofErr w:type="spellStart"/>
      <w:r w:rsidRPr="00924E2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24E2A">
        <w:rPr>
          <w:rFonts w:ascii="Times New Roman" w:hAnsi="Times New Roman" w:cs="Times New Roman"/>
          <w:sz w:val="28"/>
          <w:szCs w:val="28"/>
        </w:rPr>
        <w:t>. 0101 00000)</w:t>
      </w:r>
      <w:r w:rsidR="00924E2A">
        <w:rPr>
          <w:rFonts w:ascii="Times New Roman" w:hAnsi="Times New Roman" w:cs="Times New Roman"/>
          <w:sz w:val="28"/>
          <w:szCs w:val="28"/>
        </w:rPr>
        <w:t>: показатели</w:t>
      </w:r>
      <w:r w:rsidRPr="00924E2A">
        <w:rPr>
          <w:rFonts w:ascii="Times New Roman" w:hAnsi="Times New Roman" w:cs="Times New Roman"/>
          <w:sz w:val="28"/>
          <w:szCs w:val="28"/>
        </w:rPr>
        <w:t xml:space="preserve">  </w:t>
      </w:r>
      <w:r w:rsidR="00F313D2" w:rsidRPr="00924E2A">
        <w:rPr>
          <w:rFonts w:ascii="Times New Roman" w:hAnsi="Times New Roman" w:cs="Times New Roman"/>
          <w:sz w:val="28"/>
          <w:szCs w:val="28"/>
        </w:rPr>
        <w:t>271 900 033,31руб.</w:t>
      </w:r>
      <w:r w:rsidR="00924E2A">
        <w:rPr>
          <w:rFonts w:ascii="Times New Roman" w:hAnsi="Times New Roman" w:cs="Times New Roman"/>
          <w:sz w:val="28"/>
          <w:szCs w:val="28"/>
        </w:rPr>
        <w:t xml:space="preserve"> и </w:t>
      </w:r>
      <w:r w:rsidR="00F313D2"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 xml:space="preserve">267 954 769,67 руб. Изменение  балансовой </w:t>
      </w:r>
      <w:r w:rsidRPr="00924E2A">
        <w:rPr>
          <w:rFonts w:ascii="Times New Roman" w:hAnsi="Times New Roman" w:cs="Times New Roman"/>
          <w:sz w:val="28"/>
          <w:szCs w:val="28"/>
        </w:rPr>
        <w:lastRenderedPageBreak/>
        <w:t>стоимости основных средств  по сравнению с аналогичным периодом 202</w:t>
      </w:r>
      <w:r w:rsidR="00D50F9B" w:rsidRPr="00924E2A">
        <w:rPr>
          <w:rFonts w:ascii="Times New Roman" w:hAnsi="Times New Roman" w:cs="Times New Roman"/>
          <w:sz w:val="28"/>
          <w:szCs w:val="28"/>
        </w:rPr>
        <w:t>3</w:t>
      </w:r>
      <w:r w:rsidRPr="00924E2A">
        <w:rPr>
          <w:rFonts w:ascii="Times New Roman" w:hAnsi="Times New Roman" w:cs="Times New Roman"/>
          <w:sz w:val="28"/>
          <w:szCs w:val="28"/>
        </w:rPr>
        <w:t xml:space="preserve"> года в сторону увеличения  на </w:t>
      </w:r>
      <w:r w:rsidR="00F313D2" w:rsidRPr="00924E2A">
        <w:rPr>
          <w:rFonts w:ascii="Times New Roman" w:hAnsi="Times New Roman" w:cs="Times New Roman"/>
          <w:sz w:val="28"/>
          <w:szCs w:val="28"/>
        </w:rPr>
        <w:t>3 945 263,64</w:t>
      </w:r>
      <w:r w:rsidRPr="00924E2A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F313D2" w:rsidRPr="00924E2A">
        <w:rPr>
          <w:rFonts w:ascii="Times New Roman" w:hAnsi="Times New Roman" w:cs="Times New Roman"/>
          <w:sz w:val="28"/>
          <w:szCs w:val="28"/>
        </w:rPr>
        <w:t>1</w:t>
      </w:r>
      <w:r w:rsidRPr="00924E2A">
        <w:rPr>
          <w:rFonts w:ascii="Times New Roman" w:hAnsi="Times New Roman" w:cs="Times New Roman"/>
          <w:sz w:val="28"/>
          <w:szCs w:val="28"/>
        </w:rPr>
        <w:t>,</w:t>
      </w:r>
      <w:r w:rsidR="00F313D2" w:rsidRPr="00924E2A">
        <w:rPr>
          <w:rFonts w:ascii="Times New Roman" w:hAnsi="Times New Roman" w:cs="Times New Roman"/>
          <w:sz w:val="28"/>
          <w:szCs w:val="28"/>
        </w:rPr>
        <w:t>4</w:t>
      </w:r>
      <w:r w:rsidRPr="00924E2A">
        <w:rPr>
          <w:rFonts w:ascii="Times New Roman" w:hAnsi="Times New Roman" w:cs="Times New Roman"/>
          <w:sz w:val="28"/>
          <w:szCs w:val="28"/>
        </w:rPr>
        <w:t>7 %, в том числе:</w:t>
      </w:r>
    </w:p>
    <w:p w:rsidR="00C40268" w:rsidRPr="00924E2A" w:rsidRDefault="00C40268" w:rsidP="00C849F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В Пучежском муниципальном районе: 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1) за счет </w:t>
      </w:r>
      <w:r w:rsidRPr="00924E2A">
        <w:rPr>
          <w:rFonts w:ascii="Times New Roman" w:hAnsi="Times New Roman" w:cs="Times New Roman"/>
          <w:b/>
          <w:sz w:val="28"/>
          <w:szCs w:val="28"/>
        </w:rPr>
        <w:t>безвозмездных поступлений:</w:t>
      </w:r>
    </w:p>
    <w:p w:rsidR="00C40268" w:rsidRPr="00924E2A" w:rsidRDefault="00101689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1.2</w:t>
      </w:r>
      <w:r w:rsidR="00C40268" w:rsidRPr="00924E2A">
        <w:rPr>
          <w:rFonts w:ascii="Times New Roman" w:hAnsi="Times New Roman" w:cs="Times New Roman"/>
          <w:sz w:val="28"/>
          <w:szCs w:val="28"/>
        </w:rPr>
        <w:t xml:space="preserve">) от Департамента образования на сумму </w:t>
      </w:r>
      <w:r w:rsidR="00B60B0C" w:rsidRPr="00924E2A">
        <w:rPr>
          <w:rFonts w:ascii="Times New Roman" w:hAnsi="Times New Roman" w:cs="Times New Roman"/>
          <w:sz w:val="28"/>
          <w:szCs w:val="28"/>
        </w:rPr>
        <w:t>2 421 780,20</w:t>
      </w:r>
      <w:r w:rsidR="00C40268" w:rsidRPr="00924E2A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- </w:t>
      </w:r>
      <w:r w:rsidR="00924E2A">
        <w:rPr>
          <w:rFonts w:ascii="Times New Roman" w:hAnsi="Times New Roman" w:cs="Times New Roman"/>
          <w:sz w:val="28"/>
          <w:szCs w:val="28"/>
        </w:rPr>
        <w:t>у</w:t>
      </w:r>
      <w:r w:rsidR="00B60B0C" w:rsidRPr="00924E2A">
        <w:rPr>
          <w:rFonts w:ascii="Times New Roman" w:hAnsi="Times New Roman" w:cs="Times New Roman"/>
          <w:sz w:val="28"/>
          <w:szCs w:val="28"/>
        </w:rPr>
        <w:t>чебники на сумму 91</w:t>
      </w:r>
      <w:r w:rsidR="007E049B"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="00B60B0C" w:rsidRPr="00924E2A">
        <w:rPr>
          <w:rFonts w:ascii="Times New Roman" w:hAnsi="Times New Roman" w:cs="Times New Roman"/>
          <w:sz w:val="28"/>
          <w:szCs w:val="28"/>
        </w:rPr>
        <w:t>830,20 руб.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- </w:t>
      </w:r>
      <w:r w:rsidR="00924E2A">
        <w:rPr>
          <w:rFonts w:ascii="Times New Roman" w:hAnsi="Times New Roman" w:cs="Times New Roman"/>
          <w:sz w:val="28"/>
          <w:szCs w:val="28"/>
        </w:rPr>
        <w:t>ш</w:t>
      </w:r>
      <w:r w:rsidR="00B60B0C" w:rsidRPr="00924E2A">
        <w:rPr>
          <w:rFonts w:ascii="Times New Roman" w:hAnsi="Times New Roman" w:cs="Times New Roman"/>
          <w:sz w:val="28"/>
          <w:szCs w:val="28"/>
        </w:rPr>
        <w:t xml:space="preserve">кольный автобус </w:t>
      </w:r>
      <w:r w:rsidR="00924E2A">
        <w:rPr>
          <w:rFonts w:ascii="Times New Roman" w:hAnsi="Times New Roman" w:cs="Times New Roman"/>
          <w:sz w:val="28"/>
          <w:szCs w:val="28"/>
        </w:rPr>
        <w:t xml:space="preserve"> </w:t>
      </w:r>
      <w:r w:rsidR="00B60B0C" w:rsidRPr="00924E2A">
        <w:rPr>
          <w:rFonts w:ascii="Times New Roman" w:hAnsi="Times New Roman" w:cs="Times New Roman"/>
          <w:sz w:val="28"/>
          <w:szCs w:val="28"/>
        </w:rPr>
        <w:t xml:space="preserve">ГАЗ </w:t>
      </w:r>
      <w:r w:rsidR="00924E2A">
        <w:rPr>
          <w:rFonts w:ascii="Times New Roman" w:hAnsi="Times New Roman" w:cs="Times New Roman"/>
          <w:sz w:val="28"/>
          <w:szCs w:val="28"/>
        </w:rPr>
        <w:t xml:space="preserve"> </w:t>
      </w:r>
      <w:r w:rsidR="00B60B0C" w:rsidRPr="00924E2A">
        <w:rPr>
          <w:rFonts w:ascii="Times New Roman" w:hAnsi="Times New Roman" w:cs="Times New Roman"/>
          <w:sz w:val="28"/>
          <w:szCs w:val="28"/>
        </w:rPr>
        <w:t>322171-</w:t>
      </w:r>
      <w:r w:rsidR="00924E2A">
        <w:rPr>
          <w:rFonts w:ascii="Times New Roman" w:hAnsi="Times New Roman" w:cs="Times New Roman"/>
          <w:sz w:val="28"/>
          <w:szCs w:val="28"/>
        </w:rPr>
        <w:t xml:space="preserve"> </w:t>
      </w:r>
      <w:r w:rsidR="00B60B0C" w:rsidRPr="00924E2A">
        <w:rPr>
          <w:rFonts w:ascii="Times New Roman" w:hAnsi="Times New Roman" w:cs="Times New Roman"/>
          <w:sz w:val="28"/>
          <w:szCs w:val="28"/>
        </w:rPr>
        <w:t xml:space="preserve">00753 </w:t>
      </w:r>
      <w:r w:rsidR="00924E2A">
        <w:rPr>
          <w:rFonts w:ascii="Times New Roman" w:hAnsi="Times New Roman" w:cs="Times New Roman"/>
          <w:sz w:val="28"/>
          <w:szCs w:val="28"/>
        </w:rPr>
        <w:t xml:space="preserve"> </w:t>
      </w:r>
      <w:r w:rsidR="00B60B0C" w:rsidRPr="00924E2A">
        <w:rPr>
          <w:rFonts w:ascii="Times New Roman" w:hAnsi="Times New Roman" w:cs="Times New Roman"/>
          <w:sz w:val="28"/>
          <w:szCs w:val="28"/>
        </w:rPr>
        <w:t xml:space="preserve">на </w:t>
      </w:r>
      <w:r w:rsidR="00924E2A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B60B0C" w:rsidRPr="00924E2A">
        <w:rPr>
          <w:rFonts w:ascii="Times New Roman" w:hAnsi="Times New Roman" w:cs="Times New Roman"/>
          <w:sz w:val="28"/>
          <w:szCs w:val="28"/>
        </w:rPr>
        <w:t>2 329 950,00 руб.</w:t>
      </w:r>
      <w:r w:rsidRPr="00924E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1.2.) от</w:t>
      </w:r>
      <w:r w:rsidR="00395ADC" w:rsidRPr="00924E2A">
        <w:rPr>
          <w:rFonts w:ascii="Times New Roman" w:hAnsi="Times New Roman" w:cs="Times New Roman"/>
          <w:sz w:val="28"/>
          <w:szCs w:val="28"/>
        </w:rPr>
        <w:t xml:space="preserve"> ОГБУ «Ивановский региональный центр оценки качества образования» -153 130,87 руб.: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-</w:t>
      </w:r>
      <w:r w:rsidR="00395ADC" w:rsidRPr="00924E2A">
        <w:rPr>
          <w:rFonts w:ascii="Times New Roman" w:hAnsi="Times New Roman" w:cs="Times New Roman"/>
          <w:sz w:val="28"/>
          <w:szCs w:val="28"/>
        </w:rPr>
        <w:t xml:space="preserve"> набор комплектов оборудования для ОГЭ по физике на 140 909,51 руб.</w:t>
      </w:r>
      <w:r w:rsidRPr="00924E2A">
        <w:rPr>
          <w:rFonts w:ascii="Times New Roman" w:hAnsi="Times New Roman" w:cs="Times New Roman"/>
          <w:sz w:val="28"/>
          <w:szCs w:val="28"/>
        </w:rPr>
        <w:t>;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- </w:t>
      </w:r>
      <w:r w:rsidR="00924E2A">
        <w:rPr>
          <w:rFonts w:ascii="Times New Roman" w:hAnsi="Times New Roman" w:cs="Times New Roman"/>
          <w:sz w:val="28"/>
          <w:szCs w:val="28"/>
        </w:rPr>
        <w:t>и</w:t>
      </w:r>
      <w:r w:rsidR="00395ADC" w:rsidRPr="00924E2A">
        <w:rPr>
          <w:rFonts w:ascii="Times New Roman" w:hAnsi="Times New Roman" w:cs="Times New Roman"/>
          <w:sz w:val="28"/>
          <w:szCs w:val="28"/>
        </w:rPr>
        <w:t>сточник бесперебойного питания на 6 804,40 руб</w:t>
      </w:r>
      <w:r w:rsidRPr="00924E2A">
        <w:rPr>
          <w:rFonts w:ascii="Times New Roman" w:hAnsi="Times New Roman" w:cs="Times New Roman"/>
          <w:sz w:val="28"/>
          <w:szCs w:val="28"/>
        </w:rPr>
        <w:t>.</w:t>
      </w:r>
      <w:r w:rsidR="00395ADC" w:rsidRPr="00924E2A">
        <w:rPr>
          <w:rFonts w:ascii="Times New Roman" w:hAnsi="Times New Roman" w:cs="Times New Roman"/>
          <w:sz w:val="28"/>
          <w:szCs w:val="28"/>
        </w:rPr>
        <w:t>;</w:t>
      </w:r>
    </w:p>
    <w:p w:rsidR="00395ADC" w:rsidRPr="00924E2A" w:rsidRDefault="00395ADC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-</w:t>
      </w:r>
      <w:r w:rsidR="00924E2A"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>коммутатор на 5 416,96 руб.</w:t>
      </w:r>
    </w:p>
    <w:p w:rsidR="00C40268" w:rsidRPr="00924E2A" w:rsidRDefault="00C40268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2) за счет средств </w:t>
      </w:r>
      <w:r w:rsidR="008B155D" w:rsidRPr="00924E2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24E2A">
        <w:rPr>
          <w:rFonts w:ascii="Times New Roman" w:hAnsi="Times New Roman" w:cs="Times New Roman"/>
          <w:sz w:val="28"/>
          <w:szCs w:val="28"/>
        </w:rPr>
        <w:t>бюджета был</w:t>
      </w:r>
      <w:r w:rsidR="008B155D" w:rsidRPr="00924E2A">
        <w:rPr>
          <w:rFonts w:ascii="Times New Roman" w:hAnsi="Times New Roman" w:cs="Times New Roman"/>
          <w:sz w:val="28"/>
          <w:szCs w:val="28"/>
        </w:rPr>
        <w:t>и</w:t>
      </w:r>
      <w:r w:rsidRPr="00924E2A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8B155D" w:rsidRPr="00924E2A">
        <w:rPr>
          <w:rFonts w:ascii="Times New Roman" w:hAnsi="Times New Roman" w:cs="Times New Roman"/>
          <w:sz w:val="28"/>
          <w:szCs w:val="28"/>
        </w:rPr>
        <w:t xml:space="preserve">ы два автобуса  ГАЗ-А65R33 для перевозок пассажиров на внутримуниципальных маршрутах на </w:t>
      </w:r>
      <w:r w:rsidR="00924E2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B155D" w:rsidRPr="00924E2A">
        <w:rPr>
          <w:rFonts w:ascii="Times New Roman" w:hAnsi="Times New Roman" w:cs="Times New Roman"/>
          <w:sz w:val="28"/>
          <w:szCs w:val="28"/>
        </w:rPr>
        <w:t>7 816 333,27 руб.</w:t>
      </w:r>
      <w:r w:rsidR="00133F77" w:rsidRPr="00924E2A">
        <w:rPr>
          <w:rFonts w:ascii="Times New Roman" w:hAnsi="Times New Roman" w:cs="Times New Roman"/>
          <w:sz w:val="28"/>
          <w:szCs w:val="28"/>
        </w:rPr>
        <w:t xml:space="preserve"> Данные автобусы были переданы в МУП «</w:t>
      </w:r>
      <w:proofErr w:type="spellStart"/>
      <w:r w:rsidR="00444504" w:rsidRPr="00924E2A">
        <w:rPr>
          <w:rFonts w:ascii="Times New Roman" w:hAnsi="Times New Roman" w:cs="Times New Roman"/>
          <w:sz w:val="28"/>
          <w:szCs w:val="28"/>
        </w:rPr>
        <w:t>Тр</w:t>
      </w:r>
      <w:r w:rsidR="00133F77" w:rsidRPr="00924E2A">
        <w:rPr>
          <w:rFonts w:ascii="Times New Roman" w:hAnsi="Times New Roman" w:cs="Times New Roman"/>
          <w:sz w:val="28"/>
          <w:szCs w:val="28"/>
        </w:rPr>
        <w:t>ансремсервис</w:t>
      </w:r>
      <w:proofErr w:type="spellEnd"/>
      <w:r w:rsidR="00133F77" w:rsidRPr="00924E2A">
        <w:rPr>
          <w:rFonts w:ascii="Times New Roman" w:hAnsi="Times New Roman" w:cs="Times New Roman"/>
          <w:sz w:val="28"/>
          <w:szCs w:val="28"/>
        </w:rPr>
        <w:t>».</w:t>
      </w:r>
    </w:p>
    <w:p w:rsidR="00256C8B" w:rsidRPr="00924E2A" w:rsidRDefault="00256C8B" w:rsidP="00924E2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А так же приобретены прочие </w:t>
      </w:r>
      <w:r w:rsidR="00D83831" w:rsidRPr="00924E2A">
        <w:rPr>
          <w:rFonts w:ascii="Times New Roman" w:hAnsi="Times New Roman" w:cs="Times New Roman"/>
          <w:sz w:val="28"/>
          <w:szCs w:val="28"/>
        </w:rPr>
        <w:t>основные средства.</w:t>
      </w:r>
    </w:p>
    <w:p w:rsidR="00C40268" w:rsidRDefault="00C40268" w:rsidP="00924E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b/>
          <w:sz w:val="28"/>
          <w:szCs w:val="28"/>
        </w:rPr>
        <w:t xml:space="preserve">4.2.2. Строка 070 </w:t>
      </w:r>
      <w:r w:rsidRPr="00924E2A">
        <w:rPr>
          <w:rFonts w:ascii="Times New Roman" w:hAnsi="Times New Roman" w:cs="Times New Roman"/>
          <w:sz w:val="28"/>
          <w:szCs w:val="28"/>
        </w:rPr>
        <w:t>баланса счет 010300000 «</w:t>
      </w:r>
      <w:proofErr w:type="spellStart"/>
      <w:r w:rsidRPr="00924E2A">
        <w:rPr>
          <w:rFonts w:ascii="Times New Roman" w:hAnsi="Times New Roman" w:cs="Times New Roman"/>
          <w:sz w:val="28"/>
          <w:szCs w:val="28"/>
        </w:rPr>
        <w:t>Непроизведенные</w:t>
      </w:r>
      <w:proofErr w:type="spellEnd"/>
      <w:r w:rsidRPr="00924E2A">
        <w:rPr>
          <w:rFonts w:ascii="Times New Roman" w:hAnsi="Times New Roman" w:cs="Times New Roman"/>
          <w:sz w:val="28"/>
          <w:szCs w:val="28"/>
        </w:rPr>
        <w:t xml:space="preserve"> активы» </w:t>
      </w:r>
      <w:proofErr w:type="gramStart"/>
      <w:r w:rsidRPr="00924E2A">
        <w:rPr>
          <w:rFonts w:ascii="Times New Roman" w:hAnsi="Times New Roman" w:cs="Times New Roman"/>
          <w:sz w:val="28"/>
          <w:szCs w:val="28"/>
        </w:rPr>
        <w:t xml:space="preserve">на </w:t>
      </w:r>
      <w:r w:rsidRPr="00924E2A">
        <w:rPr>
          <w:rFonts w:ascii="Times New Roman" w:hAnsi="Times New Roman" w:cs="Times New Roman"/>
          <w:sz w:val="28"/>
          <w:szCs w:val="28"/>
          <w:u w:val="single"/>
        </w:rPr>
        <w:t>конец</w:t>
      </w:r>
      <w:proofErr w:type="gramEnd"/>
      <w:r w:rsidRPr="00924E2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83831" w:rsidRPr="00924E2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24E2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924E2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66681" w:rsidRPr="00924E2A">
        <w:rPr>
          <w:rFonts w:ascii="Times New Roman" w:hAnsi="Times New Roman" w:cs="Times New Roman"/>
          <w:sz w:val="28"/>
          <w:szCs w:val="28"/>
        </w:rPr>
        <w:t xml:space="preserve">77 099 </w:t>
      </w:r>
      <w:r w:rsidR="000E4878" w:rsidRPr="00924E2A">
        <w:rPr>
          <w:rFonts w:ascii="Times New Roman" w:hAnsi="Times New Roman" w:cs="Times New Roman"/>
          <w:sz w:val="28"/>
          <w:szCs w:val="28"/>
        </w:rPr>
        <w:t>012,97 руб.</w:t>
      </w:r>
      <w:r w:rsidRPr="00924E2A">
        <w:rPr>
          <w:rFonts w:ascii="Times New Roman" w:hAnsi="Times New Roman" w:cs="Times New Roman"/>
          <w:sz w:val="28"/>
          <w:szCs w:val="28"/>
        </w:rPr>
        <w:t xml:space="preserve">, уменьшение составило </w:t>
      </w:r>
      <w:r w:rsidR="002B2406" w:rsidRPr="00924E2A">
        <w:rPr>
          <w:rFonts w:ascii="Times New Roman" w:hAnsi="Times New Roman" w:cs="Times New Roman"/>
          <w:sz w:val="28"/>
          <w:szCs w:val="28"/>
        </w:rPr>
        <w:t>42 043 018,83</w:t>
      </w:r>
      <w:r w:rsidRPr="00924E2A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B2406" w:rsidRPr="00924E2A">
        <w:rPr>
          <w:rFonts w:ascii="Times New Roman" w:hAnsi="Times New Roman" w:cs="Times New Roman"/>
          <w:sz w:val="28"/>
          <w:szCs w:val="28"/>
        </w:rPr>
        <w:t>3</w:t>
      </w:r>
      <w:r w:rsidR="000E4878" w:rsidRPr="00924E2A">
        <w:rPr>
          <w:rFonts w:ascii="Times New Roman" w:hAnsi="Times New Roman" w:cs="Times New Roman"/>
          <w:sz w:val="28"/>
          <w:szCs w:val="28"/>
        </w:rPr>
        <w:t>5</w:t>
      </w:r>
      <w:r w:rsidR="002B2406" w:rsidRPr="00924E2A">
        <w:rPr>
          <w:rFonts w:ascii="Times New Roman" w:hAnsi="Times New Roman" w:cs="Times New Roman"/>
          <w:sz w:val="28"/>
          <w:szCs w:val="28"/>
        </w:rPr>
        <w:t xml:space="preserve">,3%, </w:t>
      </w:r>
      <w:r w:rsidR="00924E2A">
        <w:rPr>
          <w:rFonts w:ascii="Times New Roman" w:hAnsi="Times New Roman" w:cs="Times New Roman"/>
          <w:sz w:val="28"/>
          <w:szCs w:val="28"/>
        </w:rPr>
        <w:t xml:space="preserve">что </w:t>
      </w:r>
      <w:r w:rsidRPr="00924E2A">
        <w:rPr>
          <w:rFonts w:ascii="Times New Roman" w:hAnsi="Times New Roman" w:cs="Times New Roman"/>
          <w:sz w:val="28"/>
          <w:szCs w:val="28"/>
        </w:rPr>
        <w:t>связано с уменьшением кадастровой стоимости земельных участков.</w:t>
      </w:r>
    </w:p>
    <w:p w:rsidR="00C40268" w:rsidRPr="00924E2A" w:rsidRDefault="00C40268" w:rsidP="00924E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b/>
          <w:sz w:val="28"/>
          <w:szCs w:val="28"/>
        </w:rPr>
        <w:t>4.2.3. Строка 100</w:t>
      </w:r>
      <w:r w:rsidRPr="00924E2A">
        <w:rPr>
          <w:rFonts w:ascii="Times New Roman" w:hAnsi="Times New Roman" w:cs="Times New Roman"/>
          <w:sz w:val="28"/>
          <w:szCs w:val="28"/>
        </w:rPr>
        <w:t xml:space="preserve"> баланса счет 011100000 «Права пользования активами» </w:t>
      </w:r>
      <w:proofErr w:type="gramStart"/>
      <w:r w:rsidRPr="00924E2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24E2A">
        <w:rPr>
          <w:rFonts w:ascii="Times New Roman" w:hAnsi="Times New Roman" w:cs="Times New Roman"/>
          <w:sz w:val="28"/>
          <w:szCs w:val="28"/>
        </w:rPr>
        <w:t xml:space="preserve"> 202</w:t>
      </w:r>
      <w:r w:rsidR="0079609F" w:rsidRPr="00924E2A">
        <w:rPr>
          <w:rFonts w:ascii="Times New Roman" w:hAnsi="Times New Roman" w:cs="Times New Roman"/>
          <w:sz w:val="28"/>
          <w:szCs w:val="28"/>
        </w:rPr>
        <w:t>4</w:t>
      </w:r>
      <w:r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="006D0E86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9609F" w:rsidRPr="00924E2A">
        <w:rPr>
          <w:rFonts w:ascii="Times New Roman" w:hAnsi="Times New Roman" w:cs="Times New Roman"/>
          <w:sz w:val="28"/>
          <w:szCs w:val="28"/>
        </w:rPr>
        <w:t>270 148,02</w:t>
      </w:r>
      <w:r w:rsidRPr="00924E2A">
        <w:rPr>
          <w:rFonts w:ascii="Times New Roman" w:hAnsi="Times New Roman" w:cs="Times New Roman"/>
          <w:sz w:val="28"/>
          <w:szCs w:val="28"/>
        </w:rPr>
        <w:t xml:space="preserve"> руб.,  увеличение  по сравнению с началом 202</w:t>
      </w:r>
      <w:r w:rsidR="0079609F" w:rsidRPr="00924E2A">
        <w:rPr>
          <w:rFonts w:ascii="Times New Roman" w:hAnsi="Times New Roman" w:cs="Times New Roman"/>
          <w:sz w:val="28"/>
          <w:szCs w:val="28"/>
        </w:rPr>
        <w:t>4</w:t>
      </w:r>
      <w:r w:rsidRPr="00924E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0E86">
        <w:rPr>
          <w:rFonts w:ascii="Times New Roman" w:hAnsi="Times New Roman" w:cs="Times New Roman"/>
          <w:sz w:val="28"/>
          <w:szCs w:val="28"/>
        </w:rPr>
        <w:t xml:space="preserve">на </w:t>
      </w:r>
      <w:r w:rsidR="0079609F" w:rsidRPr="00924E2A">
        <w:rPr>
          <w:rFonts w:ascii="Times New Roman" w:hAnsi="Times New Roman" w:cs="Times New Roman"/>
          <w:sz w:val="28"/>
          <w:szCs w:val="28"/>
        </w:rPr>
        <w:t>149 203,00</w:t>
      </w:r>
      <w:r w:rsidRPr="00924E2A">
        <w:rPr>
          <w:rFonts w:ascii="Times New Roman" w:hAnsi="Times New Roman" w:cs="Times New Roman"/>
          <w:sz w:val="28"/>
          <w:szCs w:val="28"/>
        </w:rPr>
        <w:t xml:space="preserve"> руб. </w:t>
      </w:r>
      <w:r w:rsidR="006D0E8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924E2A">
        <w:rPr>
          <w:rFonts w:ascii="Times New Roman" w:hAnsi="Times New Roman" w:cs="Times New Roman"/>
          <w:sz w:val="28"/>
          <w:szCs w:val="28"/>
        </w:rPr>
        <w:t>увеличени</w:t>
      </w:r>
      <w:r w:rsidR="006D0E86">
        <w:rPr>
          <w:rFonts w:ascii="Times New Roman" w:hAnsi="Times New Roman" w:cs="Times New Roman"/>
          <w:sz w:val="28"/>
          <w:szCs w:val="28"/>
        </w:rPr>
        <w:t>я</w:t>
      </w:r>
      <w:r w:rsidRPr="00924E2A">
        <w:rPr>
          <w:rFonts w:ascii="Times New Roman" w:hAnsi="Times New Roman" w:cs="Times New Roman"/>
          <w:sz w:val="28"/>
          <w:szCs w:val="28"/>
        </w:rPr>
        <w:t xml:space="preserve"> стоимости приобретаемых  лицензий на программное обеспечение и постановка их на учет.</w:t>
      </w:r>
    </w:p>
    <w:p w:rsidR="00C40268" w:rsidRPr="00924E2A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b/>
          <w:sz w:val="28"/>
          <w:szCs w:val="28"/>
        </w:rPr>
        <w:t>4</w:t>
      </w:r>
      <w:r w:rsidRPr="00924E2A">
        <w:rPr>
          <w:rFonts w:ascii="Times New Roman" w:hAnsi="Times New Roman" w:cs="Times New Roman"/>
          <w:b/>
          <w:bCs/>
          <w:sz w:val="28"/>
          <w:szCs w:val="28"/>
        </w:rPr>
        <w:t>.2.4.</w:t>
      </w:r>
      <w:r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b/>
          <w:sz w:val="28"/>
          <w:szCs w:val="28"/>
        </w:rPr>
        <w:t>Строка 120 баланса счет</w:t>
      </w:r>
      <w:r w:rsidRPr="00924E2A">
        <w:rPr>
          <w:rFonts w:ascii="Times New Roman" w:hAnsi="Times New Roman" w:cs="Times New Roman"/>
          <w:sz w:val="28"/>
          <w:szCs w:val="28"/>
        </w:rPr>
        <w:t xml:space="preserve"> 010600000 «Вложения в неф</w:t>
      </w:r>
      <w:r w:rsidR="00A7300B" w:rsidRPr="00924E2A">
        <w:rPr>
          <w:rFonts w:ascii="Times New Roman" w:hAnsi="Times New Roman" w:cs="Times New Roman"/>
          <w:sz w:val="28"/>
          <w:szCs w:val="28"/>
        </w:rPr>
        <w:t xml:space="preserve">инансовые активы»  </w:t>
      </w:r>
      <w:proofErr w:type="gramStart"/>
      <w:r w:rsidR="00A7300B" w:rsidRPr="00924E2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A7300B" w:rsidRPr="00924E2A">
        <w:rPr>
          <w:rFonts w:ascii="Times New Roman" w:hAnsi="Times New Roman" w:cs="Times New Roman"/>
          <w:sz w:val="28"/>
          <w:szCs w:val="28"/>
        </w:rPr>
        <w:t xml:space="preserve"> 2024</w:t>
      </w:r>
      <w:r w:rsidRPr="00924E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E86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>-  11 417 482,65 руб</w:t>
      </w:r>
      <w:r w:rsidR="006D0E86">
        <w:rPr>
          <w:rFonts w:ascii="Times New Roman" w:hAnsi="Times New Roman" w:cs="Times New Roman"/>
          <w:sz w:val="28"/>
          <w:szCs w:val="28"/>
        </w:rPr>
        <w:t>лей.  И</w:t>
      </w:r>
      <w:r w:rsidR="00A7300B" w:rsidRPr="00924E2A">
        <w:rPr>
          <w:rFonts w:ascii="Times New Roman" w:hAnsi="Times New Roman" w:cs="Times New Roman"/>
          <w:sz w:val="28"/>
          <w:szCs w:val="28"/>
        </w:rPr>
        <w:t>зменения</w:t>
      </w:r>
      <w:r w:rsidR="006D0E86">
        <w:rPr>
          <w:rFonts w:ascii="Times New Roman" w:hAnsi="Times New Roman" w:cs="Times New Roman"/>
          <w:sz w:val="28"/>
          <w:szCs w:val="28"/>
        </w:rPr>
        <w:t xml:space="preserve"> </w:t>
      </w:r>
      <w:r w:rsidR="00A7300B" w:rsidRPr="00924E2A">
        <w:rPr>
          <w:rFonts w:ascii="Times New Roman" w:hAnsi="Times New Roman" w:cs="Times New Roman"/>
          <w:sz w:val="28"/>
          <w:szCs w:val="28"/>
        </w:rPr>
        <w:t xml:space="preserve"> не произошло.</w:t>
      </w:r>
    </w:p>
    <w:p w:rsidR="00C40268" w:rsidRPr="00924E2A" w:rsidRDefault="00C40268" w:rsidP="00924E2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 xml:space="preserve"> Более подробный анализ движения вложений в недвижимое имущество представлен </w:t>
      </w:r>
      <w:r w:rsidR="006D0E86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 xml:space="preserve">в годовой форме отчетности </w:t>
      </w:r>
      <w:r w:rsidR="006D0E86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>490.</w:t>
      </w:r>
    </w:p>
    <w:p w:rsidR="00C40268" w:rsidRPr="006D0E86" w:rsidRDefault="00C40268" w:rsidP="00924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b/>
          <w:sz w:val="28"/>
          <w:szCs w:val="28"/>
        </w:rPr>
        <w:t xml:space="preserve">4.2.5. стр.160 баланса </w:t>
      </w:r>
      <w:r w:rsidR="006D0E86">
        <w:rPr>
          <w:rFonts w:ascii="Times New Roman" w:hAnsi="Times New Roman" w:cs="Times New Roman"/>
          <w:b/>
          <w:sz w:val="28"/>
          <w:szCs w:val="28"/>
        </w:rPr>
        <w:t>«</w:t>
      </w:r>
      <w:r w:rsidRPr="00924E2A">
        <w:rPr>
          <w:rFonts w:ascii="Times New Roman" w:hAnsi="Times New Roman" w:cs="Times New Roman"/>
          <w:b/>
          <w:sz w:val="28"/>
          <w:szCs w:val="28"/>
        </w:rPr>
        <w:t>Расходы будущих периодов</w:t>
      </w:r>
      <w:r w:rsidR="006D0E86">
        <w:rPr>
          <w:rFonts w:ascii="Times New Roman" w:hAnsi="Times New Roman" w:cs="Times New Roman"/>
          <w:b/>
          <w:sz w:val="28"/>
          <w:szCs w:val="28"/>
        </w:rPr>
        <w:t>»</w:t>
      </w:r>
      <w:r w:rsidRPr="00924E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4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E2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3851EA" w:rsidRPr="00924E2A">
        <w:rPr>
          <w:rFonts w:ascii="Times New Roman" w:hAnsi="Times New Roman" w:cs="Times New Roman"/>
          <w:sz w:val="28"/>
          <w:szCs w:val="28"/>
        </w:rPr>
        <w:t>5</w:t>
      </w:r>
      <w:r w:rsidRPr="00924E2A">
        <w:rPr>
          <w:rFonts w:ascii="Times New Roman" w:hAnsi="Times New Roman" w:cs="Times New Roman"/>
          <w:sz w:val="28"/>
          <w:szCs w:val="28"/>
        </w:rPr>
        <w:t xml:space="preserve"> остаток на счете 04015000 составил </w:t>
      </w:r>
      <w:r w:rsidR="003851EA" w:rsidRPr="00924E2A">
        <w:rPr>
          <w:rFonts w:ascii="Times New Roman" w:hAnsi="Times New Roman" w:cs="Times New Roman"/>
          <w:sz w:val="28"/>
          <w:szCs w:val="28"/>
        </w:rPr>
        <w:t>847 278,07</w:t>
      </w:r>
      <w:r w:rsidRPr="00924E2A">
        <w:rPr>
          <w:rFonts w:ascii="Times New Roman" w:hAnsi="Times New Roman" w:cs="Times New Roman"/>
          <w:sz w:val="28"/>
          <w:szCs w:val="28"/>
        </w:rPr>
        <w:t xml:space="preserve"> руб.,  увеличение составило </w:t>
      </w:r>
      <w:r w:rsidR="006B259E" w:rsidRPr="00924E2A">
        <w:rPr>
          <w:rFonts w:ascii="Times New Roman" w:hAnsi="Times New Roman" w:cs="Times New Roman"/>
          <w:sz w:val="28"/>
          <w:szCs w:val="28"/>
        </w:rPr>
        <w:t>111 976,72</w:t>
      </w:r>
      <w:r w:rsidRPr="00924E2A">
        <w:rPr>
          <w:rFonts w:ascii="Times New Roman" w:hAnsi="Times New Roman" w:cs="Times New Roman"/>
          <w:sz w:val="28"/>
          <w:szCs w:val="28"/>
        </w:rPr>
        <w:t xml:space="preserve"> руб.,</w:t>
      </w:r>
      <w:r w:rsidR="009A4D8F" w:rsidRPr="00924E2A">
        <w:rPr>
          <w:rFonts w:ascii="Times New Roman" w:hAnsi="Times New Roman" w:cs="Times New Roman"/>
          <w:sz w:val="28"/>
          <w:szCs w:val="28"/>
        </w:rPr>
        <w:t xml:space="preserve"> </w:t>
      </w:r>
      <w:r w:rsidRPr="00924E2A">
        <w:rPr>
          <w:rFonts w:ascii="Times New Roman" w:hAnsi="Times New Roman" w:cs="Times New Roman"/>
          <w:sz w:val="28"/>
          <w:szCs w:val="28"/>
        </w:rPr>
        <w:t>или 1</w:t>
      </w:r>
      <w:r w:rsidR="00DA3994" w:rsidRPr="00924E2A">
        <w:rPr>
          <w:rFonts w:ascii="Times New Roman" w:hAnsi="Times New Roman" w:cs="Times New Roman"/>
          <w:sz w:val="28"/>
          <w:szCs w:val="28"/>
        </w:rPr>
        <w:t>5</w:t>
      </w:r>
      <w:r w:rsidRPr="00924E2A">
        <w:rPr>
          <w:rFonts w:ascii="Times New Roman" w:hAnsi="Times New Roman" w:cs="Times New Roman"/>
          <w:sz w:val="28"/>
          <w:szCs w:val="28"/>
        </w:rPr>
        <w:t>,</w:t>
      </w:r>
      <w:r w:rsidR="00DA3994" w:rsidRPr="00924E2A">
        <w:rPr>
          <w:rFonts w:ascii="Times New Roman" w:hAnsi="Times New Roman" w:cs="Times New Roman"/>
          <w:sz w:val="28"/>
          <w:szCs w:val="28"/>
        </w:rPr>
        <w:t>2</w:t>
      </w:r>
      <w:r w:rsidRPr="00924E2A">
        <w:rPr>
          <w:rFonts w:ascii="Times New Roman" w:hAnsi="Times New Roman" w:cs="Times New Roman"/>
          <w:sz w:val="28"/>
          <w:szCs w:val="28"/>
        </w:rPr>
        <w:t>% - отражены расходы по приобретению неисключительных прав пользования нематериальными активами в течение нескольких отчетных периодов</w:t>
      </w:r>
      <w:r w:rsidRPr="00A207B4">
        <w:rPr>
          <w:sz w:val="26"/>
          <w:szCs w:val="26"/>
        </w:rPr>
        <w:t xml:space="preserve"> </w:t>
      </w:r>
      <w:r w:rsidRPr="006D0E86">
        <w:rPr>
          <w:rFonts w:ascii="Times New Roman" w:hAnsi="Times New Roman" w:cs="Times New Roman"/>
          <w:sz w:val="28"/>
          <w:szCs w:val="28"/>
        </w:rPr>
        <w:t xml:space="preserve">(лицензии и неисключительные права на </w:t>
      </w:r>
      <w:r w:rsidRPr="006D0E8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обеспечение, а так же  взносы на капитальный ремонт в сельских поселениях района -  </w:t>
      </w:r>
      <w:r w:rsidR="0045404D" w:rsidRPr="006D0E86">
        <w:rPr>
          <w:rFonts w:ascii="Times New Roman" w:hAnsi="Times New Roman" w:cs="Times New Roman"/>
          <w:sz w:val="28"/>
          <w:szCs w:val="28"/>
        </w:rPr>
        <w:t>648 384,38</w:t>
      </w:r>
      <w:r w:rsidRPr="006D0E86">
        <w:rPr>
          <w:rFonts w:ascii="Times New Roman" w:hAnsi="Times New Roman" w:cs="Times New Roman"/>
          <w:sz w:val="28"/>
          <w:szCs w:val="28"/>
        </w:rPr>
        <w:t>руб. (</w:t>
      </w:r>
      <w:proofErr w:type="spellStart"/>
      <w:r w:rsidRPr="006D0E86">
        <w:rPr>
          <w:rFonts w:ascii="Times New Roman" w:hAnsi="Times New Roman" w:cs="Times New Roman"/>
          <w:sz w:val="28"/>
          <w:szCs w:val="28"/>
        </w:rPr>
        <w:t>Илья-Высоковское</w:t>
      </w:r>
      <w:proofErr w:type="spellEnd"/>
      <w:r w:rsidRPr="006D0E86">
        <w:rPr>
          <w:rFonts w:ascii="Times New Roman" w:hAnsi="Times New Roman" w:cs="Times New Roman"/>
          <w:sz w:val="28"/>
          <w:szCs w:val="28"/>
        </w:rPr>
        <w:t xml:space="preserve"> с/поселение);</w:t>
      </w:r>
      <w:proofErr w:type="gramEnd"/>
    </w:p>
    <w:p w:rsidR="00C40268" w:rsidRPr="006D0E86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86">
        <w:rPr>
          <w:rFonts w:ascii="Times New Roman" w:hAnsi="Times New Roman" w:cs="Times New Roman"/>
          <w:b/>
          <w:bCs/>
          <w:sz w:val="28"/>
          <w:szCs w:val="28"/>
        </w:rPr>
        <w:t>4.2.6.</w:t>
      </w:r>
      <w:r w:rsidRPr="006D0E86">
        <w:rPr>
          <w:rFonts w:ascii="Times New Roman" w:hAnsi="Times New Roman" w:cs="Times New Roman"/>
          <w:sz w:val="28"/>
          <w:szCs w:val="28"/>
        </w:rPr>
        <w:t xml:space="preserve"> </w:t>
      </w:r>
      <w:r w:rsidRPr="006D0E86">
        <w:rPr>
          <w:rFonts w:ascii="Times New Roman" w:hAnsi="Times New Roman" w:cs="Times New Roman"/>
          <w:b/>
          <w:sz w:val="28"/>
          <w:szCs w:val="28"/>
        </w:rPr>
        <w:t>Строка 240 баланса</w:t>
      </w:r>
      <w:r w:rsidRPr="006D0E86">
        <w:rPr>
          <w:rFonts w:ascii="Times New Roman" w:hAnsi="Times New Roman" w:cs="Times New Roman"/>
          <w:sz w:val="28"/>
          <w:szCs w:val="28"/>
        </w:rPr>
        <w:t xml:space="preserve"> (Финансовые вложения </w:t>
      </w:r>
      <w:proofErr w:type="spellStart"/>
      <w:r w:rsidRPr="006D0E8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D0E86">
        <w:rPr>
          <w:rFonts w:ascii="Times New Roman" w:hAnsi="Times New Roman" w:cs="Times New Roman"/>
          <w:sz w:val="28"/>
          <w:szCs w:val="28"/>
        </w:rPr>
        <w:t xml:space="preserve">. 020400000) </w:t>
      </w:r>
      <w:r w:rsidR="00B153F4" w:rsidRPr="006D0E86">
        <w:rPr>
          <w:rFonts w:ascii="Times New Roman" w:hAnsi="Times New Roman" w:cs="Times New Roman"/>
          <w:sz w:val="28"/>
          <w:szCs w:val="28"/>
        </w:rPr>
        <w:t>–</w:t>
      </w:r>
      <w:r w:rsidRPr="006D0E86">
        <w:rPr>
          <w:rFonts w:ascii="Times New Roman" w:hAnsi="Times New Roman" w:cs="Times New Roman"/>
          <w:sz w:val="28"/>
          <w:szCs w:val="28"/>
        </w:rPr>
        <w:t xml:space="preserve"> </w:t>
      </w:r>
      <w:r w:rsidR="00B153F4" w:rsidRPr="006D0E86">
        <w:rPr>
          <w:rFonts w:ascii="Times New Roman" w:hAnsi="Times New Roman" w:cs="Times New Roman"/>
          <w:sz w:val="28"/>
          <w:szCs w:val="28"/>
        </w:rPr>
        <w:t>на 01.01.2025</w:t>
      </w:r>
      <w:r w:rsidRPr="006D0E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DC4">
        <w:rPr>
          <w:rFonts w:ascii="Times New Roman" w:hAnsi="Times New Roman" w:cs="Times New Roman"/>
          <w:sz w:val="28"/>
          <w:szCs w:val="28"/>
        </w:rPr>
        <w:t xml:space="preserve">финансовые вложения </w:t>
      </w:r>
      <w:r w:rsidRPr="006D0E8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153F4" w:rsidRPr="006D0E86">
        <w:rPr>
          <w:rFonts w:ascii="Times New Roman" w:hAnsi="Times New Roman" w:cs="Times New Roman"/>
          <w:sz w:val="28"/>
          <w:szCs w:val="28"/>
        </w:rPr>
        <w:t>119 762 596,49 руб</w:t>
      </w:r>
      <w:r w:rsidR="006D0E86">
        <w:rPr>
          <w:rFonts w:ascii="Times New Roman" w:hAnsi="Times New Roman" w:cs="Times New Roman"/>
          <w:sz w:val="28"/>
          <w:szCs w:val="28"/>
        </w:rPr>
        <w:t>лей</w:t>
      </w:r>
      <w:r w:rsidR="00B153F4" w:rsidRPr="006D0E86">
        <w:rPr>
          <w:rFonts w:ascii="Times New Roman" w:hAnsi="Times New Roman" w:cs="Times New Roman"/>
          <w:sz w:val="28"/>
          <w:szCs w:val="28"/>
        </w:rPr>
        <w:t xml:space="preserve">. </w:t>
      </w:r>
      <w:r w:rsidR="006D0E86">
        <w:rPr>
          <w:rFonts w:ascii="Times New Roman" w:hAnsi="Times New Roman" w:cs="Times New Roman"/>
          <w:sz w:val="28"/>
          <w:szCs w:val="28"/>
        </w:rPr>
        <w:t>У</w:t>
      </w:r>
      <w:r w:rsidRPr="006D0E86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5A2DC4">
        <w:rPr>
          <w:rFonts w:ascii="Times New Roman" w:hAnsi="Times New Roman" w:cs="Times New Roman"/>
          <w:sz w:val="28"/>
          <w:szCs w:val="28"/>
        </w:rPr>
        <w:t xml:space="preserve">к </w:t>
      </w:r>
      <w:r w:rsidR="00E64E6B">
        <w:rPr>
          <w:rFonts w:ascii="Times New Roman" w:hAnsi="Times New Roman" w:cs="Times New Roman"/>
          <w:sz w:val="28"/>
          <w:szCs w:val="28"/>
        </w:rPr>
        <w:t>аналогичному периоду прошлого года  сос</w:t>
      </w:r>
      <w:r w:rsidRPr="006D0E86"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B153F4" w:rsidRPr="006D0E86">
        <w:rPr>
          <w:rFonts w:ascii="Times New Roman" w:hAnsi="Times New Roman" w:cs="Times New Roman"/>
          <w:sz w:val="28"/>
          <w:szCs w:val="28"/>
        </w:rPr>
        <w:t>9 695 881,92</w:t>
      </w:r>
      <w:r w:rsidRPr="006D0E86">
        <w:rPr>
          <w:rFonts w:ascii="Times New Roman" w:hAnsi="Times New Roman" w:cs="Times New Roman"/>
          <w:sz w:val="28"/>
          <w:szCs w:val="28"/>
        </w:rPr>
        <w:t xml:space="preserve"> руб., или </w:t>
      </w:r>
      <w:r w:rsidR="00B153F4" w:rsidRPr="006D0E86">
        <w:rPr>
          <w:rFonts w:ascii="Times New Roman" w:hAnsi="Times New Roman" w:cs="Times New Roman"/>
          <w:sz w:val="28"/>
          <w:szCs w:val="28"/>
        </w:rPr>
        <w:t>8</w:t>
      </w:r>
      <w:r w:rsidRPr="006D0E86">
        <w:rPr>
          <w:rFonts w:ascii="Times New Roman" w:hAnsi="Times New Roman" w:cs="Times New Roman"/>
          <w:sz w:val="28"/>
          <w:szCs w:val="28"/>
        </w:rPr>
        <w:t>,</w:t>
      </w:r>
      <w:r w:rsidR="00B153F4" w:rsidRPr="006D0E86">
        <w:rPr>
          <w:rFonts w:ascii="Times New Roman" w:hAnsi="Times New Roman" w:cs="Times New Roman"/>
          <w:sz w:val="28"/>
          <w:szCs w:val="28"/>
        </w:rPr>
        <w:t>8</w:t>
      </w:r>
      <w:r w:rsidRPr="006D0E86">
        <w:rPr>
          <w:rFonts w:ascii="Times New Roman" w:hAnsi="Times New Roman" w:cs="Times New Roman"/>
          <w:sz w:val="28"/>
          <w:szCs w:val="28"/>
        </w:rPr>
        <w:t xml:space="preserve"> % - </w:t>
      </w:r>
      <w:r w:rsidRPr="005A2DC4">
        <w:rPr>
          <w:rFonts w:ascii="Times New Roman" w:hAnsi="Times New Roman" w:cs="Times New Roman"/>
          <w:sz w:val="28"/>
          <w:szCs w:val="28"/>
        </w:rPr>
        <w:t>участие в размере стоимости недвиж</w:t>
      </w:r>
      <w:r w:rsidR="006D0E86" w:rsidRPr="005A2DC4">
        <w:rPr>
          <w:rFonts w:ascii="Times New Roman" w:hAnsi="Times New Roman" w:cs="Times New Roman"/>
          <w:sz w:val="28"/>
          <w:szCs w:val="28"/>
        </w:rPr>
        <w:t xml:space="preserve">имого, особо ценного  имущества в  муниципальных </w:t>
      </w:r>
      <w:r w:rsidR="005A2DC4" w:rsidRPr="005A2DC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D0E86" w:rsidRPr="005A2DC4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C40268" w:rsidRPr="006D0E86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86">
        <w:rPr>
          <w:rFonts w:ascii="Times New Roman" w:hAnsi="Times New Roman" w:cs="Times New Roman"/>
          <w:b/>
          <w:bCs/>
          <w:sz w:val="28"/>
          <w:szCs w:val="28"/>
        </w:rPr>
        <w:t>4.2.7.</w:t>
      </w:r>
      <w:r w:rsidRPr="006D0E86">
        <w:rPr>
          <w:rFonts w:ascii="Times New Roman" w:hAnsi="Times New Roman" w:cs="Times New Roman"/>
          <w:sz w:val="28"/>
          <w:szCs w:val="28"/>
        </w:rPr>
        <w:t xml:space="preserve">  </w:t>
      </w:r>
      <w:r w:rsidRPr="006D0E86">
        <w:rPr>
          <w:rFonts w:ascii="Times New Roman" w:hAnsi="Times New Roman" w:cs="Times New Roman"/>
          <w:b/>
          <w:sz w:val="28"/>
          <w:szCs w:val="28"/>
        </w:rPr>
        <w:t>Строка 250 баланса</w:t>
      </w:r>
      <w:r w:rsidRPr="006D0E86">
        <w:rPr>
          <w:rFonts w:ascii="Times New Roman" w:hAnsi="Times New Roman" w:cs="Times New Roman"/>
          <w:sz w:val="28"/>
          <w:szCs w:val="28"/>
        </w:rPr>
        <w:t xml:space="preserve"> (Дебиторская задолженность по доходам  </w:t>
      </w:r>
      <w:proofErr w:type="spellStart"/>
      <w:r w:rsidRPr="006D0E86">
        <w:rPr>
          <w:rFonts w:ascii="Times New Roman" w:hAnsi="Times New Roman" w:cs="Times New Roman"/>
          <w:sz w:val="28"/>
          <w:szCs w:val="28"/>
        </w:rPr>
        <w:t>сч.</w:t>
      </w:r>
      <w:r w:rsidR="006D0E8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6D0E86">
        <w:rPr>
          <w:rFonts w:ascii="Times New Roman" w:hAnsi="Times New Roman" w:cs="Times New Roman"/>
          <w:sz w:val="28"/>
          <w:szCs w:val="28"/>
        </w:rPr>
        <w:t>.</w:t>
      </w:r>
      <w:r w:rsidRPr="006D0E86">
        <w:rPr>
          <w:rFonts w:ascii="Times New Roman" w:hAnsi="Times New Roman" w:cs="Times New Roman"/>
          <w:sz w:val="28"/>
          <w:szCs w:val="28"/>
        </w:rPr>
        <w:t xml:space="preserve"> 020500000, 020900000) на </w:t>
      </w:r>
      <w:r w:rsidR="00BF0768" w:rsidRPr="006D0E86">
        <w:rPr>
          <w:rFonts w:ascii="Times New Roman" w:hAnsi="Times New Roman" w:cs="Times New Roman"/>
          <w:sz w:val="28"/>
          <w:szCs w:val="28"/>
        </w:rPr>
        <w:t xml:space="preserve">01.01.2025г </w:t>
      </w:r>
      <w:r w:rsidRPr="006D0E86">
        <w:rPr>
          <w:rFonts w:ascii="Times New Roman" w:hAnsi="Times New Roman" w:cs="Times New Roman"/>
          <w:sz w:val="28"/>
          <w:szCs w:val="28"/>
        </w:rPr>
        <w:t xml:space="preserve"> – </w:t>
      </w:r>
      <w:r w:rsidR="00921364" w:rsidRPr="006D0E86">
        <w:rPr>
          <w:rFonts w:ascii="Times New Roman" w:hAnsi="Times New Roman" w:cs="Times New Roman"/>
          <w:sz w:val="28"/>
          <w:szCs w:val="28"/>
        </w:rPr>
        <w:t>836 174 844,02</w:t>
      </w:r>
      <w:r w:rsidRPr="006D0E86">
        <w:rPr>
          <w:rFonts w:ascii="Times New Roman" w:hAnsi="Times New Roman" w:cs="Times New Roman"/>
          <w:sz w:val="28"/>
          <w:szCs w:val="28"/>
        </w:rPr>
        <w:t xml:space="preserve"> руб</w:t>
      </w:r>
      <w:r w:rsidRPr="006D0E86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6D0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E8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40268" w:rsidRPr="006D0E86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86">
        <w:rPr>
          <w:rFonts w:ascii="Times New Roman" w:hAnsi="Times New Roman" w:cs="Times New Roman"/>
          <w:sz w:val="28"/>
          <w:szCs w:val="28"/>
        </w:rPr>
        <w:t xml:space="preserve">-  по счету 0 205000:  </w:t>
      </w:r>
    </w:p>
    <w:p w:rsidR="00A86FEE" w:rsidRPr="006D0E86" w:rsidRDefault="00C40268" w:rsidP="00C849F2">
      <w:pPr>
        <w:pStyle w:val="a7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D0E86">
        <w:rPr>
          <w:sz w:val="28"/>
          <w:szCs w:val="28"/>
        </w:rPr>
        <w:t>Сч</w:t>
      </w:r>
      <w:proofErr w:type="spellEnd"/>
      <w:r w:rsidRPr="006D0E86">
        <w:rPr>
          <w:sz w:val="28"/>
          <w:szCs w:val="28"/>
        </w:rPr>
        <w:t xml:space="preserve">. 205 31 – </w:t>
      </w:r>
      <w:r w:rsidR="00550EC2" w:rsidRPr="006D0E86">
        <w:rPr>
          <w:sz w:val="28"/>
          <w:szCs w:val="28"/>
        </w:rPr>
        <w:t>439 837,81</w:t>
      </w:r>
      <w:r w:rsidRPr="006D0E86">
        <w:rPr>
          <w:sz w:val="28"/>
          <w:szCs w:val="28"/>
        </w:rPr>
        <w:t xml:space="preserve"> руб., </w:t>
      </w:r>
      <w:r w:rsidR="00A86FEE" w:rsidRPr="006D0E86">
        <w:rPr>
          <w:color w:val="000000"/>
          <w:sz w:val="28"/>
          <w:szCs w:val="28"/>
        </w:rPr>
        <w:t>- задолженность по родительской плате. Начислена родительская плата за питание в школах (Лицей, Гимназия) и плата за присмотр и уход в детских садах за декабрь месяц 2024 (квитанции выписываются по факту по окончании месяца).</w:t>
      </w:r>
      <w:r w:rsidR="006D0E86">
        <w:rPr>
          <w:color w:val="000000"/>
          <w:sz w:val="28"/>
          <w:szCs w:val="28"/>
        </w:rPr>
        <w:t xml:space="preserve"> </w:t>
      </w:r>
      <w:r w:rsidR="00A86FEE" w:rsidRPr="006D0E86">
        <w:rPr>
          <w:color w:val="000000"/>
          <w:sz w:val="28"/>
          <w:szCs w:val="28"/>
        </w:rPr>
        <w:t xml:space="preserve">Срок оплаты по выписанным квитанциям </w:t>
      </w:r>
      <w:r w:rsidR="006D0E86">
        <w:rPr>
          <w:color w:val="000000"/>
          <w:sz w:val="28"/>
          <w:szCs w:val="28"/>
        </w:rPr>
        <w:t xml:space="preserve">- </w:t>
      </w:r>
      <w:r w:rsidR="00A86FEE" w:rsidRPr="006D0E86">
        <w:rPr>
          <w:color w:val="000000"/>
          <w:sz w:val="28"/>
          <w:szCs w:val="28"/>
        </w:rPr>
        <w:t>январ</w:t>
      </w:r>
      <w:r w:rsidR="006D0E86">
        <w:rPr>
          <w:color w:val="000000"/>
          <w:sz w:val="28"/>
          <w:szCs w:val="28"/>
        </w:rPr>
        <w:t>ь</w:t>
      </w:r>
      <w:r w:rsidR="00A86FEE" w:rsidRPr="006D0E86">
        <w:rPr>
          <w:color w:val="000000"/>
          <w:sz w:val="28"/>
          <w:szCs w:val="28"/>
        </w:rPr>
        <w:t xml:space="preserve"> 2025 года</w:t>
      </w:r>
      <w:r w:rsidR="006D0E86">
        <w:rPr>
          <w:color w:val="000000"/>
          <w:sz w:val="28"/>
          <w:szCs w:val="28"/>
        </w:rPr>
        <w:t>;</w:t>
      </w:r>
    </w:p>
    <w:p w:rsidR="00B41793" w:rsidRPr="006D0E86" w:rsidRDefault="00B41793" w:rsidP="00C849F2">
      <w:pPr>
        <w:pStyle w:val="a7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D0E86">
        <w:rPr>
          <w:color w:val="000000"/>
          <w:sz w:val="28"/>
          <w:szCs w:val="28"/>
        </w:rPr>
        <w:t>Сч</w:t>
      </w:r>
      <w:proofErr w:type="spellEnd"/>
      <w:r w:rsidRPr="006D0E86">
        <w:rPr>
          <w:color w:val="000000"/>
          <w:sz w:val="28"/>
          <w:szCs w:val="28"/>
        </w:rPr>
        <w:t>. 205 35</w:t>
      </w:r>
      <w:r w:rsidR="006D0E86">
        <w:rPr>
          <w:color w:val="000000"/>
          <w:sz w:val="28"/>
          <w:szCs w:val="28"/>
        </w:rPr>
        <w:t xml:space="preserve"> </w:t>
      </w:r>
      <w:r w:rsidR="00EE4C74" w:rsidRPr="006D0E86">
        <w:rPr>
          <w:color w:val="000000"/>
          <w:sz w:val="28"/>
          <w:szCs w:val="28"/>
        </w:rPr>
        <w:t>-  1865,78 руб.</w:t>
      </w:r>
      <w:r w:rsidR="006D0E86">
        <w:rPr>
          <w:color w:val="000000"/>
          <w:sz w:val="28"/>
          <w:szCs w:val="28"/>
        </w:rPr>
        <w:t xml:space="preserve"> </w:t>
      </w:r>
      <w:r w:rsidR="00EE4C74" w:rsidRPr="006D0E86">
        <w:rPr>
          <w:color w:val="000000"/>
          <w:sz w:val="28"/>
          <w:szCs w:val="28"/>
        </w:rPr>
        <w:t>-  текущая задолженность арендаторов</w:t>
      </w:r>
      <w:r w:rsidR="000F6B29" w:rsidRPr="006D0E86">
        <w:rPr>
          <w:color w:val="000000"/>
          <w:sz w:val="28"/>
          <w:szCs w:val="28"/>
        </w:rPr>
        <w:t xml:space="preserve"> здания (Комитет ЗАГС) по возмещению коммунальных услуг</w:t>
      </w:r>
      <w:r w:rsidR="00EE4C74" w:rsidRPr="006D0E86">
        <w:rPr>
          <w:color w:val="000000"/>
          <w:sz w:val="28"/>
          <w:szCs w:val="28"/>
        </w:rPr>
        <w:t xml:space="preserve"> за декабрь 2024 года со сроком уплаты в январе 2025 год</w:t>
      </w:r>
      <w:r w:rsidR="006D0E86">
        <w:rPr>
          <w:color w:val="000000"/>
          <w:sz w:val="28"/>
          <w:szCs w:val="28"/>
        </w:rPr>
        <w:t>а;</w:t>
      </w:r>
      <w:r w:rsidR="00EE4C74" w:rsidRPr="006D0E86">
        <w:rPr>
          <w:color w:val="000000"/>
          <w:sz w:val="28"/>
          <w:szCs w:val="28"/>
        </w:rPr>
        <w:t xml:space="preserve"> </w:t>
      </w:r>
    </w:p>
    <w:p w:rsidR="00C40268" w:rsidRPr="006D0E86" w:rsidRDefault="00C40268" w:rsidP="00C849F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0E8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D0E86">
        <w:rPr>
          <w:rFonts w:ascii="Times New Roman" w:hAnsi="Times New Roman" w:cs="Times New Roman"/>
          <w:sz w:val="28"/>
          <w:szCs w:val="28"/>
        </w:rPr>
        <w:t xml:space="preserve">. 205 51 – </w:t>
      </w:r>
      <w:r w:rsidR="00634D30" w:rsidRPr="006D0E86">
        <w:rPr>
          <w:rFonts w:ascii="Times New Roman" w:hAnsi="Times New Roman" w:cs="Times New Roman"/>
          <w:sz w:val="28"/>
          <w:szCs w:val="28"/>
        </w:rPr>
        <w:t>808 516 022,72</w:t>
      </w:r>
      <w:r w:rsidRPr="006D0E86">
        <w:rPr>
          <w:rFonts w:ascii="Times New Roman" w:hAnsi="Times New Roman" w:cs="Times New Roman"/>
          <w:sz w:val="28"/>
          <w:szCs w:val="28"/>
        </w:rPr>
        <w:t xml:space="preserve"> руб., и  205 61 -  </w:t>
      </w:r>
      <w:r w:rsidR="00634D30" w:rsidRPr="006D0E86">
        <w:rPr>
          <w:rFonts w:ascii="Times New Roman" w:hAnsi="Times New Roman" w:cs="Times New Roman"/>
          <w:sz w:val="28"/>
          <w:szCs w:val="28"/>
        </w:rPr>
        <w:t>26 766 840,00</w:t>
      </w:r>
      <w:r w:rsidRPr="006D0E86">
        <w:rPr>
          <w:rFonts w:ascii="Times New Roman" w:hAnsi="Times New Roman" w:cs="Times New Roman"/>
          <w:sz w:val="28"/>
          <w:szCs w:val="28"/>
        </w:rPr>
        <w:t xml:space="preserve"> руб. – доходы от межбюджетных трансфертов, предоставляемых с условиями при передаче активов МБТ, а также от дотации бюджету Пучежского муниципального района из суб</w:t>
      </w:r>
      <w:r w:rsidR="00634D30" w:rsidRPr="006D0E86">
        <w:rPr>
          <w:rFonts w:ascii="Times New Roman" w:hAnsi="Times New Roman" w:cs="Times New Roman"/>
          <w:sz w:val="28"/>
          <w:szCs w:val="28"/>
        </w:rPr>
        <w:t>ъекта РФ на плановый период 2025</w:t>
      </w:r>
      <w:r w:rsidRPr="006D0E86">
        <w:rPr>
          <w:rFonts w:ascii="Times New Roman" w:hAnsi="Times New Roman" w:cs="Times New Roman"/>
          <w:sz w:val="28"/>
          <w:szCs w:val="28"/>
        </w:rPr>
        <w:t>-202</w:t>
      </w:r>
      <w:r w:rsidR="00634D30" w:rsidRPr="006D0E86">
        <w:rPr>
          <w:rFonts w:ascii="Times New Roman" w:hAnsi="Times New Roman" w:cs="Times New Roman"/>
          <w:sz w:val="28"/>
          <w:szCs w:val="28"/>
        </w:rPr>
        <w:t>7</w:t>
      </w:r>
      <w:r w:rsidRPr="006D0E86">
        <w:rPr>
          <w:rFonts w:ascii="Times New Roman" w:hAnsi="Times New Roman" w:cs="Times New Roman"/>
          <w:sz w:val="28"/>
          <w:szCs w:val="28"/>
        </w:rPr>
        <w:t xml:space="preserve"> с учетом консолидации межбюджетных трансфертов между бюджетами разных уровней в сумме </w:t>
      </w:r>
      <w:r w:rsidR="00B240F2" w:rsidRPr="006D0E86">
        <w:rPr>
          <w:rFonts w:ascii="Times New Roman" w:hAnsi="Times New Roman" w:cs="Times New Roman"/>
          <w:sz w:val="28"/>
          <w:szCs w:val="28"/>
        </w:rPr>
        <w:t>142 119 088,96</w:t>
      </w:r>
      <w:r w:rsidRPr="006D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E86">
        <w:rPr>
          <w:rFonts w:ascii="Times New Roman" w:hAnsi="Times New Roman" w:cs="Times New Roman"/>
          <w:sz w:val="28"/>
          <w:szCs w:val="28"/>
        </w:rPr>
        <w:t>руб., в т.ч.</w:t>
      </w:r>
      <w:r w:rsidR="006D0E8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40268" w:rsidRPr="006D0E86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E86">
        <w:rPr>
          <w:rFonts w:ascii="Times New Roman" w:hAnsi="Times New Roman" w:cs="Times New Roman"/>
          <w:sz w:val="28"/>
          <w:szCs w:val="28"/>
        </w:rPr>
        <w:t>-</w:t>
      </w:r>
      <w:r w:rsidR="00B240F2" w:rsidRPr="006D0E86">
        <w:rPr>
          <w:rFonts w:ascii="Times New Roman" w:hAnsi="Times New Roman" w:cs="Times New Roman"/>
          <w:bCs/>
          <w:sz w:val="28"/>
          <w:szCs w:val="28"/>
        </w:rPr>
        <w:t xml:space="preserve"> суммы плановых значений на 2025</w:t>
      </w:r>
      <w:r w:rsidRPr="006D0E86">
        <w:rPr>
          <w:rFonts w:ascii="Times New Roman" w:hAnsi="Times New Roman" w:cs="Times New Roman"/>
          <w:bCs/>
          <w:sz w:val="28"/>
          <w:szCs w:val="28"/>
        </w:rPr>
        <w:t>-202</w:t>
      </w:r>
      <w:r w:rsidR="00B240F2" w:rsidRPr="006D0E86">
        <w:rPr>
          <w:rFonts w:ascii="Times New Roman" w:hAnsi="Times New Roman" w:cs="Times New Roman"/>
          <w:bCs/>
          <w:sz w:val="28"/>
          <w:szCs w:val="28"/>
        </w:rPr>
        <w:t>7</w:t>
      </w:r>
      <w:r w:rsidRPr="006D0E86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5A6A3F" w:rsidRPr="006D0E86">
        <w:rPr>
          <w:rFonts w:ascii="Times New Roman" w:hAnsi="Times New Roman" w:cs="Times New Roman"/>
          <w:sz w:val="28"/>
          <w:szCs w:val="28"/>
        </w:rPr>
        <w:t>96 215 888,96</w:t>
      </w:r>
      <w:r w:rsidR="00B240F2" w:rsidRPr="006D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E86">
        <w:rPr>
          <w:rFonts w:ascii="Times New Roman" w:hAnsi="Times New Roman" w:cs="Times New Roman"/>
          <w:bCs/>
          <w:sz w:val="28"/>
          <w:szCs w:val="28"/>
        </w:rPr>
        <w:t>руб. из бюджета городского и сельских поселений в бюджет муниципального района;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E86">
        <w:rPr>
          <w:rFonts w:ascii="Times New Roman" w:hAnsi="Times New Roman" w:cs="Times New Roman"/>
          <w:bCs/>
          <w:sz w:val="28"/>
          <w:szCs w:val="28"/>
        </w:rPr>
        <w:t>- суммы плановых значений на 202</w:t>
      </w:r>
      <w:r w:rsidR="00B240F2" w:rsidRPr="006D0E86">
        <w:rPr>
          <w:rFonts w:ascii="Times New Roman" w:hAnsi="Times New Roman" w:cs="Times New Roman"/>
          <w:bCs/>
          <w:sz w:val="28"/>
          <w:szCs w:val="28"/>
        </w:rPr>
        <w:t>5</w:t>
      </w:r>
      <w:r w:rsidRPr="006D0E86">
        <w:rPr>
          <w:rFonts w:ascii="Times New Roman" w:hAnsi="Times New Roman" w:cs="Times New Roman"/>
          <w:bCs/>
          <w:sz w:val="28"/>
          <w:szCs w:val="28"/>
        </w:rPr>
        <w:t>-202</w:t>
      </w:r>
      <w:r w:rsidR="00B240F2" w:rsidRPr="006D0E86">
        <w:rPr>
          <w:rFonts w:ascii="Times New Roman" w:hAnsi="Times New Roman" w:cs="Times New Roman"/>
          <w:bCs/>
          <w:sz w:val="28"/>
          <w:szCs w:val="28"/>
        </w:rPr>
        <w:t>7</w:t>
      </w:r>
      <w:r w:rsidRPr="006D0E86">
        <w:rPr>
          <w:rFonts w:ascii="Times New Roman" w:hAnsi="Times New Roman" w:cs="Times New Roman"/>
          <w:bCs/>
          <w:sz w:val="28"/>
          <w:szCs w:val="28"/>
        </w:rPr>
        <w:t xml:space="preserve"> по доходам от межбюджетных трансфертов, передаваемых с условиями в сумме </w:t>
      </w:r>
      <w:r w:rsidR="005A6A3F" w:rsidRPr="006D0E86">
        <w:rPr>
          <w:rFonts w:ascii="Times New Roman" w:hAnsi="Times New Roman" w:cs="Times New Roman"/>
          <w:bCs/>
          <w:sz w:val="28"/>
          <w:szCs w:val="28"/>
        </w:rPr>
        <w:t>45</w:t>
      </w:r>
      <w:r w:rsidR="00763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A3F" w:rsidRPr="006D0E86">
        <w:rPr>
          <w:rFonts w:ascii="Times New Roman" w:hAnsi="Times New Roman" w:cs="Times New Roman"/>
          <w:bCs/>
          <w:sz w:val="28"/>
          <w:szCs w:val="28"/>
        </w:rPr>
        <w:t>903</w:t>
      </w:r>
      <w:r w:rsidR="00763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A3F" w:rsidRPr="006D0E86">
        <w:rPr>
          <w:rFonts w:ascii="Times New Roman" w:hAnsi="Times New Roman" w:cs="Times New Roman"/>
          <w:bCs/>
          <w:sz w:val="28"/>
          <w:szCs w:val="28"/>
        </w:rPr>
        <w:t>200,00</w:t>
      </w:r>
      <w:r w:rsidRPr="006D0E86">
        <w:rPr>
          <w:rFonts w:ascii="Times New Roman" w:hAnsi="Times New Roman" w:cs="Times New Roman"/>
          <w:bCs/>
          <w:sz w:val="28"/>
          <w:szCs w:val="28"/>
        </w:rPr>
        <w:t xml:space="preserve"> руб. из бюджета</w:t>
      </w:r>
      <w:r w:rsidRPr="00A207B4">
        <w:rPr>
          <w:bCs/>
          <w:sz w:val="26"/>
          <w:szCs w:val="26"/>
        </w:rPr>
        <w:t xml:space="preserve"> </w:t>
      </w:r>
      <w:r w:rsidRPr="00763EB1">
        <w:rPr>
          <w:rFonts w:ascii="Times New Roman" w:hAnsi="Times New Roman" w:cs="Times New Roman"/>
          <w:bCs/>
          <w:sz w:val="28"/>
          <w:szCs w:val="28"/>
        </w:rPr>
        <w:t>муниципального района в бюджеты сельских поселений;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Данная консолидация отражена по гр.20 Баланса.</w:t>
      </w:r>
    </w:p>
    <w:p w:rsidR="00C40268" w:rsidRPr="009F5982" w:rsidRDefault="00C40268" w:rsidP="00C849F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EB1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b/>
          <w:sz w:val="28"/>
          <w:szCs w:val="28"/>
        </w:rPr>
        <w:t xml:space="preserve">. 205 11, 205 </w:t>
      </w:r>
      <w:r w:rsidRPr="009F5982">
        <w:rPr>
          <w:rFonts w:ascii="Times New Roman" w:hAnsi="Times New Roman" w:cs="Times New Roman"/>
          <w:b/>
          <w:sz w:val="28"/>
          <w:szCs w:val="28"/>
        </w:rPr>
        <w:t>45</w:t>
      </w:r>
      <w:r w:rsidRPr="009F5982">
        <w:rPr>
          <w:rFonts w:ascii="Times New Roman" w:hAnsi="Times New Roman" w:cs="Times New Roman"/>
          <w:sz w:val="28"/>
          <w:szCs w:val="28"/>
        </w:rPr>
        <w:t xml:space="preserve">  - </w:t>
      </w:r>
      <w:r w:rsidR="009F5982" w:rsidRPr="009F5982">
        <w:rPr>
          <w:rFonts w:ascii="Times New Roman" w:hAnsi="Times New Roman" w:cs="Times New Roman"/>
          <w:sz w:val="28"/>
          <w:szCs w:val="28"/>
        </w:rPr>
        <w:t xml:space="preserve">3 058 958,46 </w:t>
      </w:r>
      <w:r w:rsidRPr="009F5982">
        <w:rPr>
          <w:rFonts w:ascii="Times New Roman" w:hAnsi="Times New Roman" w:cs="Times New Roman"/>
          <w:sz w:val="28"/>
          <w:szCs w:val="28"/>
        </w:rPr>
        <w:t>руб</w:t>
      </w:r>
      <w:r w:rsidRPr="00763EB1">
        <w:rPr>
          <w:rFonts w:ascii="Times New Roman" w:hAnsi="Times New Roman" w:cs="Times New Roman"/>
          <w:sz w:val="28"/>
          <w:szCs w:val="28"/>
        </w:rPr>
        <w:t xml:space="preserve">. - дебиторская задолженность по налогам и сборам, отраженная в отчетности УФНС по Ивановской области,  в </w:t>
      </w:r>
      <w:r w:rsidRPr="00763EB1">
        <w:rPr>
          <w:rFonts w:ascii="Times New Roman" w:hAnsi="Times New Roman" w:cs="Times New Roman"/>
          <w:sz w:val="28"/>
          <w:szCs w:val="28"/>
        </w:rPr>
        <w:lastRenderedPageBreak/>
        <w:t>т.ч. просроченная</w:t>
      </w:r>
      <w:r w:rsidR="00763EB1">
        <w:rPr>
          <w:rFonts w:ascii="Times New Roman" w:hAnsi="Times New Roman" w:cs="Times New Roman"/>
          <w:sz w:val="28"/>
          <w:szCs w:val="28"/>
        </w:rPr>
        <w:t xml:space="preserve"> - </w:t>
      </w:r>
      <w:r w:rsidRPr="00763EB1">
        <w:rPr>
          <w:rFonts w:ascii="Times New Roman" w:hAnsi="Times New Roman" w:cs="Times New Roman"/>
          <w:sz w:val="28"/>
          <w:szCs w:val="28"/>
        </w:rPr>
        <w:t xml:space="preserve">в </w:t>
      </w:r>
      <w:r w:rsidRPr="009F598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F5982" w:rsidRPr="009F5982">
        <w:rPr>
          <w:rFonts w:ascii="Times New Roman" w:hAnsi="Times New Roman" w:cs="Times New Roman"/>
          <w:sz w:val="28"/>
          <w:szCs w:val="28"/>
        </w:rPr>
        <w:t>2 806 971,21</w:t>
      </w:r>
      <w:r w:rsidRPr="009F5982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9F5982">
        <w:rPr>
          <w:rFonts w:ascii="Times New Roman" w:hAnsi="Times New Roman" w:cs="Times New Roman"/>
          <w:sz w:val="28"/>
          <w:szCs w:val="28"/>
          <w:u w:val="single"/>
        </w:rPr>
        <w:t>что отражено в форме 0503369 (Дебиторская задолженность)</w:t>
      </w:r>
      <w:r w:rsidRPr="009F5982">
        <w:rPr>
          <w:rFonts w:ascii="Times New Roman" w:hAnsi="Times New Roman" w:cs="Times New Roman"/>
          <w:sz w:val="28"/>
          <w:szCs w:val="28"/>
        </w:rPr>
        <w:t>.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> </w:t>
      </w:r>
      <w:r w:rsidRPr="00763EB1">
        <w:rPr>
          <w:rFonts w:ascii="Times New Roman" w:hAnsi="Times New Roman" w:cs="Times New Roman"/>
          <w:b/>
          <w:sz w:val="28"/>
          <w:szCs w:val="28"/>
        </w:rPr>
        <w:t>4</w:t>
      </w:r>
      <w:r w:rsidRPr="00763EB1">
        <w:rPr>
          <w:rFonts w:ascii="Times New Roman" w:hAnsi="Times New Roman" w:cs="Times New Roman"/>
          <w:b/>
          <w:bCs/>
          <w:sz w:val="28"/>
          <w:szCs w:val="28"/>
        </w:rPr>
        <w:t>.2.8.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EB1">
        <w:rPr>
          <w:rFonts w:ascii="Times New Roman" w:hAnsi="Times New Roman" w:cs="Times New Roman"/>
          <w:b/>
          <w:sz w:val="28"/>
          <w:szCs w:val="28"/>
        </w:rPr>
        <w:t>Строка 260</w:t>
      </w:r>
      <w:r w:rsidRPr="00763EB1">
        <w:rPr>
          <w:rFonts w:ascii="Times New Roman" w:hAnsi="Times New Roman" w:cs="Times New Roman"/>
          <w:sz w:val="28"/>
          <w:szCs w:val="28"/>
        </w:rPr>
        <w:t xml:space="preserve"> (Дебиторская задолженность по выплатам </w:t>
      </w:r>
      <w:r w:rsidR="00763E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3EB1">
        <w:rPr>
          <w:rFonts w:ascii="Times New Roman" w:hAnsi="Times New Roman" w:cs="Times New Roman"/>
          <w:sz w:val="28"/>
          <w:szCs w:val="28"/>
        </w:rPr>
        <w:t>сч.с</w:t>
      </w:r>
      <w:r w:rsidRPr="00763EB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>. 020600000, 020800000, 030300000</w:t>
      </w:r>
      <w:r w:rsidR="00763EB1">
        <w:rPr>
          <w:rFonts w:ascii="Times New Roman" w:hAnsi="Times New Roman" w:cs="Times New Roman"/>
          <w:sz w:val="28"/>
          <w:szCs w:val="28"/>
        </w:rPr>
        <w:t xml:space="preserve">) </w:t>
      </w:r>
      <w:r w:rsidR="00F00527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0A158E" w:rsidRPr="00763EB1">
        <w:rPr>
          <w:rFonts w:ascii="Times New Roman" w:hAnsi="Times New Roman" w:cs="Times New Roman"/>
          <w:sz w:val="28"/>
          <w:szCs w:val="28"/>
        </w:rPr>
        <w:t>–</w:t>
      </w:r>
      <w:r w:rsidR="00F00527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0A158E" w:rsidRPr="00763EB1">
        <w:rPr>
          <w:rFonts w:ascii="Times New Roman" w:hAnsi="Times New Roman" w:cs="Times New Roman"/>
          <w:sz w:val="28"/>
          <w:szCs w:val="28"/>
        </w:rPr>
        <w:t>142 268,96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</w:t>
      </w:r>
      <w:r w:rsidR="00763EB1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 xml:space="preserve">- </w:t>
      </w:r>
      <w:r w:rsidR="00763EB1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авансовые платежи, в т.ч.:</w:t>
      </w:r>
      <w:proofErr w:type="gramEnd"/>
    </w:p>
    <w:p w:rsidR="00C40268" w:rsidRPr="00763EB1" w:rsidRDefault="00C40268" w:rsidP="00C849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EB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>. 020600000</w:t>
      </w:r>
      <w:r w:rsidR="002F51D4">
        <w:rPr>
          <w:rFonts w:ascii="Times New Roman" w:hAnsi="Times New Roman" w:cs="Times New Roman"/>
          <w:sz w:val="28"/>
          <w:szCs w:val="28"/>
        </w:rPr>
        <w:t xml:space="preserve"> </w:t>
      </w:r>
      <w:r w:rsidR="00C535AE" w:rsidRPr="00763EB1">
        <w:rPr>
          <w:rFonts w:ascii="Times New Roman" w:hAnsi="Times New Roman" w:cs="Times New Roman"/>
          <w:sz w:val="28"/>
          <w:szCs w:val="28"/>
        </w:rPr>
        <w:t xml:space="preserve">- 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C535AE" w:rsidRPr="00763EB1">
        <w:rPr>
          <w:rFonts w:ascii="Times New Roman" w:hAnsi="Times New Roman" w:cs="Times New Roman"/>
          <w:sz w:val="28"/>
          <w:szCs w:val="28"/>
        </w:rPr>
        <w:t>125 671,02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</w:t>
      </w:r>
      <w:r w:rsidR="00FE6701" w:rsidRPr="00763EB1">
        <w:rPr>
          <w:rFonts w:ascii="Times New Roman" w:hAnsi="Times New Roman" w:cs="Times New Roman"/>
          <w:sz w:val="28"/>
          <w:szCs w:val="28"/>
        </w:rPr>
        <w:t xml:space="preserve">, </w:t>
      </w:r>
      <w:r w:rsidR="00763EB1">
        <w:rPr>
          <w:rFonts w:ascii="Times New Roman" w:hAnsi="Times New Roman" w:cs="Times New Roman"/>
          <w:sz w:val="28"/>
          <w:szCs w:val="28"/>
        </w:rPr>
        <w:t>из них</w:t>
      </w:r>
      <w:r w:rsidRPr="00763E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0268" w:rsidRPr="00763EB1" w:rsidRDefault="00C40268" w:rsidP="002F51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- по счету 206 21 – </w:t>
      </w:r>
      <w:r w:rsidR="00F00527" w:rsidRPr="00763EB1">
        <w:rPr>
          <w:rFonts w:ascii="Times New Roman" w:hAnsi="Times New Roman" w:cs="Times New Roman"/>
          <w:sz w:val="28"/>
          <w:szCs w:val="28"/>
        </w:rPr>
        <w:t>5 985,88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F00527" w:rsidRPr="00763EB1">
        <w:rPr>
          <w:rFonts w:ascii="Times New Roman" w:hAnsi="Times New Roman" w:cs="Times New Roman"/>
          <w:sz w:val="28"/>
          <w:szCs w:val="28"/>
        </w:rPr>
        <w:t>–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F00527" w:rsidRPr="00763EB1">
        <w:rPr>
          <w:rFonts w:ascii="Times New Roman" w:hAnsi="Times New Roman" w:cs="Times New Roman"/>
          <w:sz w:val="28"/>
          <w:szCs w:val="28"/>
        </w:rPr>
        <w:t xml:space="preserve">авансовые платежи </w:t>
      </w:r>
      <w:r w:rsidRPr="00763EB1">
        <w:rPr>
          <w:rFonts w:ascii="Times New Roman" w:hAnsi="Times New Roman" w:cs="Times New Roman"/>
          <w:sz w:val="28"/>
          <w:szCs w:val="28"/>
        </w:rPr>
        <w:t xml:space="preserve">за услуги связи, </w:t>
      </w:r>
    </w:p>
    <w:p w:rsidR="00C40268" w:rsidRPr="00763EB1" w:rsidRDefault="00C40268" w:rsidP="002F51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>- по счету 1 206 23</w:t>
      </w:r>
      <w:r w:rsidR="00763EB1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 xml:space="preserve">– </w:t>
      </w:r>
      <w:r w:rsidR="00ED7166" w:rsidRPr="00763EB1">
        <w:rPr>
          <w:rFonts w:ascii="Times New Roman" w:hAnsi="Times New Roman" w:cs="Times New Roman"/>
          <w:sz w:val="28"/>
          <w:szCs w:val="28"/>
        </w:rPr>
        <w:t>2 965,63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 </w:t>
      </w:r>
      <w:r w:rsidR="00ED7166" w:rsidRPr="00763EB1">
        <w:rPr>
          <w:rFonts w:ascii="Times New Roman" w:hAnsi="Times New Roman" w:cs="Times New Roman"/>
          <w:sz w:val="28"/>
          <w:szCs w:val="28"/>
        </w:rPr>
        <w:t>–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ED7166" w:rsidRPr="00763EB1">
        <w:rPr>
          <w:rFonts w:ascii="Times New Roman" w:hAnsi="Times New Roman" w:cs="Times New Roman"/>
          <w:sz w:val="28"/>
          <w:szCs w:val="28"/>
        </w:rPr>
        <w:t xml:space="preserve">авансовые платежи </w:t>
      </w:r>
      <w:r w:rsidRPr="00763EB1">
        <w:rPr>
          <w:rFonts w:ascii="Times New Roman" w:hAnsi="Times New Roman" w:cs="Times New Roman"/>
          <w:sz w:val="28"/>
          <w:szCs w:val="28"/>
        </w:rPr>
        <w:t xml:space="preserve">за электроэнергию, </w:t>
      </w:r>
    </w:p>
    <w:p w:rsidR="0084577A" w:rsidRPr="00763EB1" w:rsidRDefault="0084577A" w:rsidP="002F51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- по счету 1 206 25 – </w:t>
      </w:r>
      <w:r w:rsidR="005F02A6" w:rsidRPr="00763EB1">
        <w:rPr>
          <w:rFonts w:ascii="Times New Roman" w:hAnsi="Times New Roman" w:cs="Times New Roman"/>
          <w:sz w:val="28"/>
          <w:szCs w:val="28"/>
        </w:rPr>
        <w:t>1 685,18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</w:t>
      </w:r>
      <w:r w:rsidR="006551F2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5A5796" w:rsidRPr="00763EB1">
        <w:rPr>
          <w:rFonts w:ascii="Times New Roman" w:hAnsi="Times New Roman" w:cs="Times New Roman"/>
          <w:sz w:val="28"/>
          <w:szCs w:val="28"/>
        </w:rPr>
        <w:t>–</w:t>
      </w:r>
      <w:r w:rsidR="00E10A71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5A5796" w:rsidRPr="00763EB1">
        <w:rPr>
          <w:rFonts w:ascii="Times New Roman" w:hAnsi="Times New Roman" w:cs="Times New Roman"/>
          <w:sz w:val="28"/>
          <w:szCs w:val="28"/>
        </w:rPr>
        <w:t>авансовый платеж</w:t>
      </w:r>
      <w:r w:rsidR="002E43B9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5A5796" w:rsidRPr="00763EB1">
        <w:rPr>
          <w:rFonts w:ascii="Times New Roman" w:hAnsi="Times New Roman" w:cs="Times New Roman"/>
          <w:sz w:val="28"/>
          <w:szCs w:val="28"/>
        </w:rPr>
        <w:t>за утилизацию ламп ФГУП «ФЭО»</w:t>
      </w:r>
      <w:r w:rsidR="002E43B9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2F51D4">
        <w:rPr>
          <w:rFonts w:ascii="Times New Roman" w:hAnsi="Times New Roman" w:cs="Times New Roman"/>
          <w:sz w:val="28"/>
          <w:szCs w:val="28"/>
        </w:rPr>
        <w:t xml:space="preserve"> по </w:t>
      </w:r>
      <w:r w:rsidR="002F51D4" w:rsidRPr="00763EB1">
        <w:rPr>
          <w:rFonts w:ascii="Times New Roman" w:hAnsi="Times New Roman" w:cs="Times New Roman"/>
          <w:sz w:val="28"/>
          <w:szCs w:val="28"/>
        </w:rPr>
        <w:t>учреждени</w:t>
      </w:r>
      <w:r w:rsidR="002F51D4">
        <w:rPr>
          <w:rFonts w:ascii="Times New Roman" w:hAnsi="Times New Roman" w:cs="Times New Roman"/>
          <w:sz w:val="28"/>
          <w:szCs w:val="28"/>
        </w:rPr>
        <w:t xml:space="preserve">ям, финансируемым из </w:t>
      </w:r>
      <w:r w:rsidR="002F51D4" w:rsidRPr="00763EB1">
        <w:rPr>
          <w:rFonts w:ascii="Times New Roman" w:hAnsi="Times New Roman" w:cs="Times New Roman"/>
          <w:sz w:val="28"/>
          <w:szCs w:val="28"/>
        </w:rPr>
        <w:t xml:space="preserve">районного бюджета и </w:t>
      </w:r>
      <w:r w:rsidR="002F51D4">
        <w:rPr>
          <w:rFonts w:ascii="Times New Roman" w:hAnsi="Times New Roman" w:cs="Times New Roman"/>
          <w:sz w:val="28"/>
          <w:szCs w:val="28"/>
        </w:rPr>
        <w:t xml:space="preserve"> по </w:t>
      </w:r>
      <w:r w:rsidR="002F51D4" w:rsidRPr="00763EB1">
        <w:rPr>
          <w:rFonts w:ascii="Times New Roman" w:hAnsi="Times New Roman" w:cs="Times New Roman"/>
          <w:sz w:val="28"/>
          <w:szCs w:val="28"/>
        </w:rPr>
        <w:t>сельски</w:t>
      </w:r>
      <w:r w:rsidR="002F51D4">
        <w:rPr>
          <w:rFonts w:ascii="Times New Roman" w:hAnsi="Times New Roman" w:cs="Times New Roman"/>
          <w:sz w:val="28"/>
          <w:szCs w:val="28"/>
        </w:rPr>
        <w:t>м поселениям;</w:t>
      </w:r>
    </w:p>
    <w:p w:rsidR="002F51D4" w:rsidRDefault="00C40268" w:rsidP="002F51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- по счету 1 206 26 -  </w:t>
      </w:r>
      <w:r w:rsidR="00C535AE" w:rsidRPr="00763EB1">
        <w:rPr>
          <w:rFonts w:ascii="Times New Roman" w:hAnsi="Times New Roman" w:cs="Times New Roman"/>
          <w:sz w:val="28"/>
          <w:szCs w:val="28"/>
        </w:rPr>
        <w:t>80 034,33</w:t>
      </w:r>
      <w:r w:rsidR="00477599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C53189" w:rsidRPr="00763EB1">
        <w:rPr>
          <w:rFonts w:ascii="Times New Roman" w:hAnsi="Times New Roman" w:cs="Times New Roman"/>
          <w:sz w:val="28"/>
          <w:szCs w:val="28"/>
        </w:rPr>
        <w:t xml:space="preserve"> руб. за прочие работы, услуги</w:t>
      </w:r>
      <w:r w:rsidR="002F51D4">
        <w:rPr>
          <w:rFonts w:ascii="Times New Roman" w:hAnsi="Times New Roman" w:cs="Times New Roman"/>
          <w:sz w:val="28"/>
          <w:szCs w:val="28"/>
        </w:rPr>
        <w:t>, из</w:t>
      </w:r>
      <w:r w:rsidR="00C53189" w:rsidRPr="00763EB1">
        <w:rPr>
          <w:rFonts w:ascii="Times New Roman" w:hAnsi="Times New Roman" w:cs="Times New Roman"/>
          <w:sz w:val="28"/>
          <w:szCs w:val="28"/>
        </w:rPr>
        <w:t xml:space="preserve"> них</w:t>
      </w:r>
      <w:r w:rsidR="002F51D4">
        <w:rPr>
          <w:rFonts w:ascii="Times New Roman" w:hAnsi="Times New Roman" w:cs="Times New Roman"/>
          <w:sz w:val="28"/>
          <w:szCs w:val="28"/>
        </w:rPr>
        <w:t>:</w:t>
      </w:r>
    </w:p>
    <w:p w:rsidR="002F51D4" w:rsidRDefault="002F51D4" w:rsidP="002F51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>М</w:t>
      </w:r>
      <w:r w:rsidR="0034785B" w:rsidRPr="00763E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34785B" w:rsidRPr="00763EB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5B" w:rsidRPr="00763EB1">
        <w:rPr>
          <w:rFonts w:ascii="Times New Roman" w:hAnsi="Times New Roman" w:cs="Times New Roman"/>
          <w:sz w:val="28"/>
          <w:szCs w:val="28"/>
        </w:rPr>
        <w:t>-</w:t>
      </w:r>
      <w:r w:rsidR="00C53189" w:rsidRPr="00763EB1">
        <w:rPr>
          <w:rFonts w:ascii="Times New Roman" w:hAnsi="Times New Roman" w:cs="Times New Roman"/>
          <w:sz w:val="28"/>
          <w:szCs w:val="28"/>
        </w:rPr>
        <w:t xml:space="preserve"> подписка не периодические издания </w:t>
      </w:r>
      <w:r w:rsidR="001568FD" w:rsidRPr="00763EB1">
        <w:rPr>
          <w:rFonts w:ascii="Times New Roman" w:hAnsi="Times New Roman" w:cs="Times New Roman"/>
          <w:sz w:val="28"/>
          <w:szCs w:val="28"/>
        </w:rPr>
        <w:t xml:space="preserve"> 59 390,43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8FD" w:rsidRPr="00763EB1">
        <w:rPr>
          <w:rFonts w:ascii="Times New Roman" w:hAnsi="Times New Roman" w:cs="Times New Roman"/>
          <w:sz w:val="28"/>
          <w:szCs w:val="28"/>
        </w:rPr>
        <w:t>(в т</w:t>
      </w:r>
      <w:r w:rsidR="002D4388" w:rsidRPr="00763EB1">
        <w:rPr>
          <w:rFonts w:ascii="Times New Roman" w:hAnsi="Times New Roman" w:cs="Times New Roman"/>
          <w:sz w:val="28"/>
          <w:szCs w:val="28"/>
        </w:rPr>
        <w:t>.</w:t>
      </w:r>
      <w:r w:rsidR="001568FD" w:rsidRPr="00763EB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89" w:rsidRPr="00763EB1">
        <w:rPr>
          <w:rFonts w:ascii="Times New Roman" w:hAnsi="Times New Roman" w:cs="Times New Roman"/>
          <w:sz w:val="28"/>
          <w:szCs w:val="28"/>
        </w:rPr>
        <w:t xml:space="preserve">МУК МЦБС (библиотека)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53189" w:rsidRPr="00763EB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89" w:rsidRPr="00763EB1">
        <w:rPr>
          <w:rFonts w:ascii="Times New Roman" w:hAnsi="Times New Roman" w:cs="Times New Roman"/>
          <w:sz w:val="28"/>
          <w:szCs w:val="28"/>
        </w:rPr>
        <w:t>400,25 руб.</w:t>
      </w:r>
      <w:r w:rsidR="001568FD" w:rsidRPr="00763E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8FD" w:rsidRPr="00763EB1">
        <w:rPr>
          <w:rFonts w:ascii="Times New Roman" w:hAnsi="Times New Roman" w:cs="Times New Roman"/>
          <w:sz w:val="28"/>
          <w:szCs w:val="28"/>
        </w:rPr>
        <w:t>дминистрация Пуч</w:t>
      </w:r>
      <w:r>
        <w:rPr>
          <w:rFonts w:ascii="Times New Roman" w:hAnsi="Times New Roman" w:cs="Times New Roman"/>
          <w:sz w:val="28"/>
          <w:szCs w:val="28"/>
        </w:rPr>
        <w:t xml:space="preserve">ежского муниципального </w:t>
      </w:r>
      <w:r w:rsidR="001568FD" w:rsidRPr="00763EB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568FD" w:rsidRPr="00763EB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8FD" w:rsidRPr="00763EB1">
        <w:rPr>
          <w:rFonts w:ascii="Times New Roman" w:hAnsi="Times New Roman" w:cs="Times New Roman"/>
          <w:sz w:val="28"/>
          <w:szCs w:val="28"/>
        </w:rPr>
        <w:t>990,18 руб</w:t>
      </w:r>
      <w:r w:rsidR="006C2492" w:rsidRPr="00763EB1">
        <w:rPr>
          <w:rFonts w:ascii="Times New Roman" w:hAnsi="Times New Roman" w:cs="Times New Roman"/>
          <w:sz w:val="28"/>
          <w:szCs w:val="28"/>
        </w:rPr>
        <w:t>.</w:t>
      </w:r>
      <w:r w:rsidR="001568FD" w:rsidRPr="00763EB1">
        <w:rPr>
          <w:rFonts w:ascii="Times New Roman" w:hAnsi="Times New Roman" w:cs="Times New Roman"/>
          <w:sz w:val="28"/>
          <w:szCs w:val="28"/>
        </w:rPr>
        <w:t>)</w:t>
      </w:r>
      <w:r w:rsidR="0034785B" w:rsidRPr="00763EB1">
        <w:rPr>
          <w:rFonts w:ascii="Times New Roman" w:hAnsi="Times New Roman" w:cs="Times New Roman"/>
          <w:sz w:val="28"/>
          <w:szCs w:val="28"/>
        </w:rPr>
        <w:t xml:space="preserve">, </w:t>
      </w:r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643,90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авансовый платеж  за экспертизу ПСД по </w:t>
      </w:r>
      <w:proofErr w:type="spellStart"/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proofErr w:type="gramStart"/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емонту</w:t>
      </w:r>
      <w:proofErr w:type="spellEnd"/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етского </w:t>
      </w:r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№ 1 «</w:t>
      </w:r>
      <w:r w:rsidR="0034785B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4388" w:rsidRPr="00763E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268" w:rsidRPr="00763EB1" w:rsidRDefault="00F04437" w:rsidP="00475FB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EB1">
        <w:rPr>
          <w:rFonts w:ascii="Times New Roman" w:hAnsi="Times New Roman" w:cs="Times New Roman"/>
          <w:sz w:val="28"/>
          <w:szCs w:val="28"/>
        </w:rPr>
        <w:t>Пучежско</w:t>
      </w:r>
      <w:r w:rsidR="002F51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1D4">
        <w:rPr>
          <w:rFonts w:ascii="Times New Roman" w:hAnsi="Times New Roman" w:cs="Times New Roman"/>
          <w:sz w:val="28"/>
          <w:szCs w:val="28"/>
        </w:rPr>
        <w:t>е</w:t>
      </w:r>
      <w:r w:rsidRPr="00763EB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D4">
        <w:rPr>
          <w:rFonts w:ascii="Times New Roman" w:hAnsi="Times New Roman" w:cs="Times New Roman"/>
          <w:sz w:val="28"/>
          <w:szCs w:val="28"/>
        </w:rPr>
        <w:t>е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2F51D4">
        <w:rPr>
          <w:rFonts w:ascii="Times New Roman" w:hAnsi="Times New Roman" w:cs="Times New Roman"/>
          <w:sz w:val="28"/>
          <w:szCs w:val="28"/>
        </w:rPr>
        <w:t xml:space="preserve">– </w:t>
      </w:r>
      <w:r w:rsidRPr="00763EB1">
        <w:rPr>
          <w:rFonts w:ascii="Times New Roman" w:hAnsi="Times New Roman" w:cs="Times New Roman"/>
          <w:sz w:val="28"/>
          <w:szCs w:val="28"/>
        </w:rPr>
        <w:t>6</w:t>
      </w:r>
      <w:r w:rsidR="002F51D4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000,00 руб. –</w:t>
      </w:r>
      <w:r w:rsidR="002F51D4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авансовый платеж</w:t>
      </w:r>
      <w:r w:rsidR="004E4414" w:rsidRPr="00763EB1">
        <w:rPr>
          <w:rFonts w:ascii="Times New Roman" w:hAnsi="Times New Roman" w:cs="Times New Roman"/>
          <w:sz w:val="28"/>
          <w:szCs w:val="28"/>
        </w:rPr>
        <w:t xml:space="preserve"> ООО "Научно-исследовательский Центр "Экспертиза"</w:t>
      </w:r>
      <w:r w:rsidRPr="00763EB1">
        <w:rPr>
          <w:rFonts w:ascii="Times New Roman" w:hAnsi="Times New Roman" w:cs="Times New Roman"/>
          <w:sz w:val="28"/>
          <w:szCs w:val="28"/>
        </w:rPr>
        <w:t xml:space="preserve"> за </w:t>
      </w:r>
      <w:r w:rsidR="002F51D4">
        <w:rPr>
          <w:rFonts w:ascii="Times New Roman" w:hAnsi="Times New Roman" w:cs="Times New Roman"/>
          <w:sz w:val="28"/>
          <w:szCs w:val="28"/>
        </w:rPr>
        <w:t>о</w:t>
      </w:r>
      <w:r w:rsidR="00475FBB" w:rsidRPr="00763EB1">
        <w:rPr>
          <w:rFonts w:ascii="Times New Roman" w:hAnsi="Times New Roman" w:cs="Times New Roman"/>
          <w:sz w:val="28"/>
          <w:szCs w:val="28"/>
        </w:rPr>
        <w:t>пределение соответствия (несоответствия) расчетов,</w:t>
      </w:r>
      <w:r w:rsidR="002F51D4">
        <w:rPr>
          <w:rFonts w:ascii="Times New Roman" w:hAnsi="Times New Roman" w:cs="Times New Roman"/>
          <w:sz w:val="28"/>
          <w:szCs w:val="28"/>
        </w:rPr>
        <w:t xml:space="preserve"> </w:t>
      </w:r>
      <w:r w:rsidR="00475FBB" w:rsidRPr="00763EB1">
        <w:rPr>
          <w:rFonts w:ascii="Times New Roman" w:hAnsi="Times New Roman" w:cs="Times New Roman"/>
          <w:sz w:val="28"/>
          <w:szCs w:val="28"/>
        </w:rPr>
        <w:t>содержащихся в сметной (проектной) документации сметным нормативам, внесенным в федеральный реестр сметных нормативов, подлежащих применению при выполнении работ соответствующего вида и рода: "Текущий ремонт и техническое</w:t>
      </w:r>
      <w:r w:rsidR="002F51D4">
        <w:rPr>
          <w:rFonts w:ascii="Times New Roman" w:hAnsi="Times New Roman" w:cs="Times New Roman"/>
          <w:sz w:val="28"/>
          <w:szCs w:val="28"/>
        </w:rPr>
        <w:t xml:space="preserve"> </w:t>
      </w:r>
      <w:r w:rsidR="00475FBB" w:rsidRPr="00763EB1">
        <w:rPr>
          <w:rFonts w:ascii="Times New Roman" w:hAnsi="Times New Roman" w:cs="Times New Roman"/>
          <w:sz w:val="28"/>
          <w:szCs w:val="28"/>
        </w:rPr>
        <w:t>обслуживание сетей уличного освещения Пучежского городского поселения Ивановской области"</w:t>
      </w:r>
      <w:r w:rsidR="002F51D4">
        <w:rPr>
          <w:rFonts w:ascii="Times New Roman" w:hAnsi="Times New Roman" w:cs="Times New Roman"/>
          <w:sz w:val="28"/>
          <w:szCs w:val="28"/>
        </w:rPr>
        <w:t xml:space="preserve"> (</w:t>
      </w:r>
      <w:r w:rsidR="00475FBB" w:rsidRPr="00763EB1">
        <w:rPr>
          <w:rFonts w:ascii="Times New Roman" w:hAnsi="Times New Roman" w:cs="Times New Roman"/>
          <w:sz w:val="28"/>
          <w:szCs w:val="28"/>
        </w:rPr>
        <w:t>договор № 361/ЦС-2024 от 17 декабря 2024 г</w:t>
      </w:r>
      <w:r w:rsidR="002F51D4">
        <w:rPr>
          <w:rFonts w:ascii="Times New Roman" w:hAnsi="Times New Roman" w:cs="Times New Roman"/>
          <w:sz w:val="28"/>
          <w:szCs w:val="28"/>
        </w:rPr>
        <w:t>.)</w:t>
      </w:r>
      <w:r w:rsidR="00C40268" w:rsidRPr="00763EB1">
        <w:rPr>
          <w:rFonts w:ascii="Times New Roman" w:hAnsi="Times New Roman" w:cs="Times New Roman"/>
          <w:sz w:val="28"/>
          <w:szCs w:val="28"/>
        </w:rPr>
        <w:t>;</w:t>
      </w:r>
    </w:p>
    <w:p w:rsidR="00477599" w:rsidRPr="00763EB1" w:rsidRDefault="00477599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>- по счету 206 41 -</w:t>
      </w:r>
      <w:r w:rsidR="002F51D4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35 000,00 руб. Дебиторская задолженность учредителя по остатку неиспользованной бюджетным учреждением</w:t>
      </w:r>
      <w:r w:rsidR="00094D54" w:rsidRPr="00763EB1">
        <w:rPr>
          <w:rFonts w:ascii="Times New Roman" w:hAnsi="Times New Roman" w:cs="Times New Roman"/>
          <w:sz w:val="28"/>
          <w:szCs w:val="28"/>
        </w:rPr>
        <w:t xml:space="preserve"> (Клубная система)</w:t>
      </w:r>
      <w:r w:rsidRPr="00763EB1">
        <w:rPr>
          <w:rFonts w:ascii="Times New Roman" w:hAnsi="Times New Roman" w:cs="Times New Roman"/>
          <w:sz w:val="28"/>
          <w:szCs w:val="28"/>
        </w:rPr>
        <w:t xml:space="preserve"> субсидии на выполнение муниципального задания. Данный остаток субсидии будет израсходован бюджетным учреждением для деятельности в 2025 году.</w:t>
      </w:r>
    </w:p>
    <w:p w:rsidR="00C40268" w:rsidRPr="00763EB1" w:rsidRDefault="00C40268" w:rsidP="00C849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EB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 xml:space="preserve">. 020800000 </w:t>
      </w:r>
      <w:r w:rsidR="00160214" w:rsidRPr="00763EB1">
        <w:rPr>
          <w:rFonts w:ascii="Times New Roman" w:hAnsi="Times New Roman" w:cs="Times New Roman"/>
          <w:sz w:val="28"/>
          <w:szCs w:val="28"/>
        </w:rPr>
        <w:t xml:space="preserve"> - </w:t>
      </w:r>
      <w:r w:rsidR="00E62514" w:rsidRPr="00763EB1">
        <w:rPr>
          <w:rFonts w:ascii="Times New Roman" w:hAnsi="Times New Roman" w:cs="Times New Roman"/>
          <w:sz w:val="28"/>
          <w:szCs w:val="28"/>
        </w:rPr>
        <w:t>15 897,94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</w:t>
      </w:r>
      <w:r w:rsidR="00160214" w:rsidRPr="00763EB1">
        <w:rPr>
          <w:rFonts w:ascii="Times New Roman" w:hAnsi="Times New Roman" w:cs="Times New Roman"/>
          <w:sz w:val="28"/>
          <w:szCs w:val="28"/>
        </w:rPr>
        <w:t>, в т.ч.</w:t>
      </w:r>
      <w:r w:rsidRPr="00763EB1">
        <w:rPr>
          <w:rFonts w:ascii="Times New Roman" w:hAnsi="Times New Roman" w:cs="Times New Roman"/>
          <w:sz w:val="28"/>
          <w:szCs w:val="28"/>
        </w:rPr>
        <w:t>:</w:t>
      </w:r>
    </w:p>
    <w:p w:rsidR="00C40268" w:rsidRPr="00763EB1" w:rsidRDefault="00C40268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 – счет 208 21 – </w:t>
      </w:r>
      <w:r w:rsidR="007E1EF7" w:rsidRPr="00763EB1">
        <w:rPr>
          <w:rFonts w:ascii="Times New Roman" w:hAnsi="Times New Roman" w:cs="Times New Roman"/>
          <w:sz w:val="28"/>
          <w:szCs w:val="28"/>
        </w:rPr>
        <w:t>14 163,56</w:t>
      </w:r>
      <w:r w:rsidRPr="00763EB1">
        <w:rPr>
          <w:rFonts w:ascii="Times New Roman" w:hAnsi="Times New Roman" w:cs="Times New Roman"/>
          <w:sz w:val="28"/>
          <w:szCs w:val="28"/>
        </w:rPr>
        <w:t xml:space="preserve"> - почтовые марки, почтовые конверты для отправки корреспонденции, </w:t>
      </w:r>
    </w:p>
    <w:p w:rsidR="00C40268" w:rsidRPr="00763EB1" w:rsidRDefault="00C40268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lastRenderedPageBreak/>
        <w:t xml:space="preserve">- счет 208 34 – </w:t>
      </w:r>
      <w:r w:rsidR="007E1EF7" w:rsidRPr="00763EB1">
        <w:rPr>
          <w:rFonts w:ascii="Times New Roman" w:hAnsi="Times New Roman" w:cs="Times New Roman"/>
          <w:sz w:val="28"/>
          <w:szCs w:val="28"/>
        </w:rPr>
        <w:t>1 734,38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 денежные средства в подотчете у водителей на бензин для заправки автобусов для подвоза учащихся (МОУ «Лицей г</w:t>
      </w:r>
      <w:proofErr w:type="gramStart"/>
      <w:r w:rsidRPr="00763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63EB1">
        <w:rPr>
          <w:rFonts w:ascii="Times New Roman" w:hAnsi="Times New Roman" w:cs="Times New Roman"/>
          <w:sz w:val="28"/>
          <w:szCs w:val="28"/>
        </w:rPr>
        <w:t>учеж»);</w:t>
      </w:r>
    </w:p>
    <w:p w:rsidR="00C82921" w:rsidRPr="00763EB1" w:rsidRDefault="00C40268" w:rsidP="00C849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EB1">
        <w:rPr>
          <w:rFonts w:ascii="Times New Roman" w:hAnsi="Times New Roman" w:cs="Times New Roman"/>
          <w:sz w:val="28"/>
          <w:szCs w:val="28"/>
        </w:rPr>
        <w:t>сч</w:t>
      </w:r>
      <w:r w:rsidR="00A539D2" w:rsidRPr="00763EB1">
        <w:rPr>
          <w:rFonts w:ascii="Times New Roman" w:hAnsi="Times New Roman" w:cs="Times New Roman"/>
          <w:sz w:val="28"/>
          <w:szCs w:val="28"/>
        </w:rPr>
        <w:t xml:space="preserve">ет </w:t>
      </w:r>
      <w:r w:rsidRPr="00763EB1">
        <w:rPr>
          <w:rFonts w:ascii="Times New Roman" w:hAnsi="Times New Roman" w:cs="Times New Roman"/>
          <w:sz w:val="28"/>
          <w:szCs w:val="28"/>
        </w:rPr>
        <w:t>303</w:t>
      </w:r>
      <w:r w:rsidR="00C82921" w:rsidRPr="00763EB1">
        <w:rPr>
          <w:rFonts w:ascii="Times New Roman" w:hAnsi="Times New Roman" w:cs="Times New Roman"/>
          <w:sz w:val="28"/>
          <w:szCs w:val="28"/>
        </w:rPr>
        <w:t xml:space="preserve"> 12 </w:t>
      </w:r>
      <w:r w:rsidRPr="00763EB1">
        <w:rPr>
          <w:rFonts w:ascii="Times New Roman" w:hAnsi="Times New Roman" w:cs="Times New Roman"/>
          <w:sz w:val="28"/>
          <w:szCs w:val="28"/>
        </w:rPr>
        <w:t>–</w:t>
      </w:r>
      <w:r w:rsidR="005A496F">
        <w:rPr>
          <w:rFonts w:ascii="Times New Roman" w:hAnsi="Times New Roman" w:cs="Times New Roman"/>
          <w:sz w:val="28"/>
          <w:szCs w:val="28"/>
        </w:rPr>
        <w:t xml:space="preserve"> </w:t>
      </w:r>
      <w:r w:rsidR="00C82921" w:rsidRPr="00763EB1">
        <w:rPr>
          <w:rFonts w:ascii="Times New Roman" w:hAnsi="Times New Roman" w:cs="Times New Roman"/>
          <w:sz w:val="28"/>
          <w:szCs w:val="28"/>
        </w:rPr>
        <w:t>700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</w:t>
      </w:r>
      <w:r w:rsidR="00C82921" w:rsidRPr="00763EB1">
        <w:rPr>
          <w:rFonts w:ascii="Times New Roman" w:hAnsi="Times New Roman" w:cs="Times New Roman"/>
          <w:sz w:val="28"/>
          <w:szCs w:val="28"/>
        </w:rPr>
        <w:t xml:space="preserve">- </w:t>
      </w:r>
      <w:r w:rsidR="00C82921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</w:t>
      </w:r>
      <w:proofErr w:type="spellStart"/>
      <w:r w:rsidR="00C82921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Сеготская</w:t>
      </w:r>
      <w:proofErr w:type="spellEnd"/>
      <w:r w:rsidR="00C82921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(переплата по налогу на имущество за 2024год с учетом авансовых платежей за 9 месяцев.</w:t>
      </w:r>
      <w:proofErr w:type="gramEnd"/>
      <w:r w:rsidR="00C82921" w:rsidRPr="00763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подачи декларации - 31.03.2025г</w:t>
      </w:r>
      <w:r w:rsidR="005A496F">
        <w:rPr>
          <w:rFonts w:ascii="Times New Roman" w:eastAsia="Times New Roman" w:hAnsi="Times New Roman" w:cs="Times New Roman"/>
          <w:color w:val="000000"/>
          <w:sz w:val="28"/>
          <w:szCs w:val="28"/>
        </w:rPr>
        <w:t>.  Д</w:t>
      </w:r>
      <w:r w:rsidR="00705CCE" w:rsidRPr="00763EB1">
        <w:rPr>
          <w:rFonts w:ascii="Times New Roman" w:hAnsi="Times New Roman" w:cs="Times New Roman"/>
          <w:sz w:val="28"/>
          <w:szCs w:val="28"/>
        </w:rPr>
        <w:t>ебиторская задолженность будет зачтена в 2025 году.</w:t>
      </w:r>
    </w:p>
    <w:p w:rsidR="00F70971" w:rsidRPr="00763EB1" w:rsidRDefault="00F70971" w:rsidP="00C849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EB1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счету 303 14 «Единый налоговый платеж» не имеется, так как бухгалтерские проводки были сделаны согласно </w:t>
      </w:r>
      <w:r w:rsidR="005A496F">
        <w:rPr>
          <w:rFonts w:ascii="Times New Roman" w:hAnsi="Times New Roman" w:cs="Times New Roman"/>
          <w:sz w:val="28"/>
          <w:szCs w:val="28"/>
        </w:rPr>
        <w:t>п</w:t>
      </w:r>
      <w:r w:rsidRPr="00763EB1">
        <w:rPr>
          <w:rFonts w:ascii="Times New Roman" w:hAnsi="Times New Roman" w:cs="Times New Roman"/>
          <w:sz w:val="28"/>
          <w:szCs w:val="28"/>
        </w:rPr>
        <w:t>исьма Министерства финансов Российской Федерации от 29.12.2024 № 02</w:t>
      </w:r>
      <w:r w:rsidR="000845B3" w:rsidRPr="00763EB1">
        <w:rPr>
          <w:rFonts w:ascii="Times New Roman" w:hAnsi="Times New Roman" w:cs="Times New Roman"/>
          <w:sz w:val="28"/>
          <w:szCs w:val="28"/>
        </w:rPr>
        <w:t>-06-09/133794 «…зарезервированные суммы распределенных взносов, налогов отражают уменьшение по налоговым обязательствам по дебету соответствующего счета аналитического учета счета 0 303 000 «Расчеты по платежам в бюджеты» и кредиту соответствующего счета аналитического учета счета 0</w:t>
      </w:r>
      <w:proofErr w:type="gramEnd"/>
      <w:r w:rsidR="000845B3" w:rsidRPr="00763EB1">
        <w:rPr>
          <w:rFonts w:ascii="Times New Roman" w:hAnsi="Times New Roman" w:cs="Times New Roman"/>
          <w:sz w:val="28"/>
          <w:szCs w:val="28"/>
        </w:rPr>
        <w:t> 303 14 000»</w:t>
      </w:r>
      <w:r w:rsidR="005A496F">
        <w:rPr>
          <w:rFonts w:ascii="Times New Roman" w:hAnsi="Times New Roman" w:cs="Times New Roman"/>
          <w:sz w:val="28"/>
          <w:szCs w:val="28"/>
        </w:rPr>
        <w:t xml:space="preserve"> </w:t>
      </w:r>
      <w:r w:rsidR="000845B3" w:rsidRPr="00763EB1">
        <w:rPr>
          <w:rFonts w:ascii="Times New Roman" w:hAnsi="Times New Roman" w:cs="Times New Roman"/>
          <w:sz w:val="28"/>
          <w:szCs w:val="28"/>
        </w:rPr>
        <w:t>Расчеты по единому налоговому платежу»».</w:t>
      </w:r>
    </w:p>
    <w:p w:rsidR="00C40268" w:rsidRPr="00763EB1" w:rsidRDefault="00C40268" w:rsidP="00C849F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b/>
          <w:bCs/>
          <w:sz w:val="28"/>
          <w:szCs w:val="28"/>
        </w:rPr>
        <w:t xml:space="preserve">4.2.9. </w:t>
      </w:r>
      <w:r w:rsidRPr="00763EB1">
        <w:rPr>
          <w:rFonts w:ascii="Times New Roman" w:hAnsi="Times New Roman" w:cs="Times New Roman"/>
          <w:b/>
          <w:sz w:val="28"/>
          <w:szCs w:val="28"/>
        </w:rPr>
        <w:t xml:space="preserve">Строка 400 баланса (сч.030100000). </w:t>
      </w:r>
      <w:r w:rsidRPr="005A496F">
        <w:rPr>
          <w:rFonts w:ascii="Times New Roman" w:hAnsi="Times New Roman" w:cs="Times New Roman"/>
          <w:sz w:val="28"/>
          <w:szCs w:val="28"/>
        </w:rPr>
        <w:t>Р</w:t>
      </w:r>
      <w:r w:rsidRPr="00763EB1">
        <w:rPr>
          <w:rFonts w:ascii="Times New Roman" w:hAnsi="Times New Roman" w:cs="Times New Roman"/>
          <w:sz w:val="28"/>
          <w:szCs w:val="28"/>
        </w:rPr>
        <w:t>асчеты с кредиторами по долговым обязательствам администрации Пучежского муниципального  района  по бюджетным  кредитам, полученным из</w:t>
      </w:r>
      <w:r w:rsidR="005A496F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Pr="00763EB1">
        <w:rPr>
          <w:rFonts w:ascii="Times New Roman" w:hAnsi="Times New Roman" w:cs="Times New Roman"/>
          <w:sz w:val="28"/>
          <w:szCs w:val="28"/>
        </w:rPr>
        <w:t xml:space="preserve"> бюджета  в целях частичного покрытия дефицита бюджета – </w:t>
      </w:r>
      <w:r w:rsidR="00E1590F" w:rsidRPr="00763EB1">
        <w:rPr>
          <w:rFonts w:ascii="Times New Roman" w:hAnsi="Times New Roman" w:cs="Times New Roman"/>
          <w:sz w:val="28"/>
          <w:szCs w:val="28"/>
        </w:rPr>
        <w:t>0,00 руб. Бюджетный кредит погашен в ноябре 2024г</w:t>
      </w:r>
      <w:r w:rsidRPr="00763EB1">
        <w:rPr>
          <w:rFonts w:ascii="Times New Roman" w:hAnsi="Times New Roman" w:cs="Times New Roman"/>
          <w:sz w:val="28"/>
          <w:szCs w:val="28"/>
        </w:rPr>
        <w:t>.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b/>
          <w:sz w:val="28"/>
          <w:szCs w:val="28"/>
        </w:rPr>
        <w:t>4</w:t>
      </w:r>
      <w:r w:rsidRPr="00763EB1">
        <w:rPr>
          <w:rFonts w:ascii="Times New Roman" w:hAnsi="Times New Roman" w:cs="Times New Roman"/>
          <w:b/>
          <w:bCs/>
          <w:sz w:val="28"/>
          <w:szCs w:val="28"/>
        </w:rPr>
        <w:t>.2.10.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b/>
          <w:sz w:val="28"/>
          <w:szCs w:val="28"/>
        </w:rPr>
        <w:t>Строка 410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b/>
          <w:sz w:val="28"/>
          <w:szCs w:val="28"/>
        </w:rPr>
        <w:t>баланса Кредиторская задолженность по выплатам (сч.030200000,020800000)</w:t>
      </w:r>
      <w:r w:rsidRPr="00763E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072C" w:rsidRPr="00763EB1">
        <w:rPr>
          <w:rFonts w:ascii="Times New Roman" w:hAnsi="Times New Roman" w:cs="Times New Roman"/>
          <w:sz w:val="28"/>
          <w:szCs w:val="28"/>
        </w:rPr>
        <w:t>744</w:t>
      </w:r>
      <w:r w:rsidR="00511A43"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0C072C" w:rsidRPr="00763EB1">
        <w:rPr>
          <w:rFonts w:ascii="Times New Roman" w:hAnsi="Times New Roman" w:cs="Times New Roman"/>
          <w:sz w:val="28"/>
          <w:szCs w:val="28"/>
        </w:rPr>
        <w:t>709,54</w:t>
      </w:r>
      <w:r w:rsidRPr="00763EB1">
        <w:rPr>
          <w:rFonts w:ascii="Times New Roman" w:hAnsi="Times New Roman" w:cs="Times New Roman"/>
          <w:sz w:val="28"/>
          <w:szCs w:val="28"/>
        </w:rPr>
        <w:t xml:space="preserve"> руб. </w:t>
      </w:r>
      <w:r w:rsidRPr="00763EB1">
        <w:rPr>
          <w:rFonts w:ascii="Times New Roman" w:hAnsi="Times New Roman" w:cs="Times New Roman"/>
          <w:b/>
          <w:sz w:val="28"/>
          <w:szCs w:val="28"/>
        </w:rPr>
        <w:t>является текущей,</w:t>
      </w:r>
      <w:r w:rsidRPr="00763EB1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511A43" w:rsidRPr="00763EB1" w:rsidRDefault="005A496F" w:rsidP="00C849F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C40268" w:rsidRPr="00763EB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0268" w:rsidRPr="00763EB1">
        <w:rPr>
          <w:rFonts w:ascii="Times New Roman" w:hAnsi="Times New Roman" w:cs="Times New Roman"/>
          <w:sz w:val="28"/>
          <w:szCs w:val="28"/>
        </w:rPr>
        <w:t xml:space="preserve"> и сельских поселениях</w:t>
      </w:r>
      <w:r w:rsidR="00CB1A8C" w:rsidRPr="00763EB1">
        <w:rPr>
          <w:rFonts w:ascii="Times New Roman" w:hAnsi="Times New Roman" w:cs="Times New Roman"/>
          <w:sz w:val="28"/>
          <w:szCs w:val="28"/>
        </w:rPr>
        <w:t xml:space="preserve"> со сроком уплаты в 2025 году</w:t>
      </w:r>
      <w:r w:rsidR="00C40268" w:rsidRPr="00763EB1">
        <w:rPr>
          <w:rFonts w:ascii="Times New Roman" w:hAnsi="Times New Roman" w:cs="Times New Roman"/>
          <w:sz w:val="28"/>
          <w:szCs w:val="28"/>
        </w:rPr>
        <w:t>;</w:t>
      </w:r>
      <w:r w:rsidR="00511A43" w:rsidRPr="00763E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11A43" w:rsidRPr="00763EB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511A43" w:rsidRPr="00763EB1">
        <w:rPr>
          <w:rFonts w:ascii="Times New Roman" w:hAnsi="Times New Roman" w:cs="Times New Roman"/>
          <w:sz w:val="28"/>
          <w:szCs w:val="28"/>
        </w:rPr>
        <w:t xml:space="preserve">. 1 302 21 – 28 353,37 руб. - текущая задолженность за услуги связи в учреждениях района и  сельских поселениях со сроком </w:t>
      </w:r>
      <w:r w:rsidR="001914B5" w:rsidRPr="00763EB1">
        <w:rPr>
          <w:rFonts w:ascii="Times New Roman" w:hAnsi="Times New Roman" w:cs="Times New Roman"/>
          <w:sz w:val="28"/>
          <w:szCs w:val="28"/>
        </w:rPr>
        <w:t>о</w:t>
      </w:r>
      <w:r w:rsidR="00511A43" w:rsidRPr="00763EB1">
        <w:rPr>
          <w:rFonts w:ascii="Times New Roman" w:hAnsi="Times New Roman" w:cs="Times New Roman"/>
          <w:sz w:val="28"/>
          <w:szCs w:val="28"/>
        </w:rPr>
        <w:t>платы в 2025 году;</w:t>
      </w:r>
    </w:p>
    <w:p w:rsidR="00C40268" w:rsidRPr="00763EB1" w:rsidRDefault="00511A43" w:rsidP="00C849F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63EB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>. 1 302 23 – 306 354,67 руб.- текущая задолженность за отопление и электроэнергию в учреждениях</w:t>
      </w:r>
      <w:r w:rsidR="001914B5" w:rsidRPr="00763EB1">
        <w:rPr>
          <w:rFonts w:ascii="Times New Roman" w:hAnsi="Times New Roman" w:cs="Times New Roman"/>
          <w:sz w:val="28"/>
          <w:szCs w:val="28"/>
        </w:rPr>
        <w:t xml:space="preserve"> со сроком оплаты в 2025году;</w:t>
      </w:r>
    </w:p>
    <w:p w:rsidR="00C40268" w:rsidRPr="00763EB1" w:rsidRDefault="00704146" w:rsidP="00C849F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63EB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>. 1 302 34 – 410 001,50</w:t>
      </w:r>
      <w:r w:rsidR="00C40268" w:rsidRPr="00763EB1">
        <w:rPr>
          <w:rFonts w:ascii="Times New Roman" w:hAnsi="Times New Roman" w:cs="Times New Roman"/>
          <w:sz w:val="28"/>
          <w:szCs w:val="28"/>
        </w:rPr>
        <w:t xml:space="preserve"> руб.- текущая задолженность </w:t>
      </w:r>
      <w:proofErr w:type="spellStart"/>
      <w:r w:rsidR="00C40268" w:rsidRPr="00763EB1">
        <w:rPr>
          <w:rFonts w:ascii="Times New Roman" w:hAnsi="Times New Roman" w:cs="Times New Roman"/>
          <w:sz w:val="28"/>
          <w:szCs w:val="28"/>
        </w:rPr>
        <w:t>Пучежской</w:t>
      </w:r>
      <w:proofErr w:type="spellEnd"/>
      <w:r w:rsidR="00C40268" w:rsidRPr="00763EB1">
        <w:rPr>
          <w:rFonts w:ascii="Times New Roman" w:hAnsi="Times New Roman" w:cs="Times New Roman"/>
          <w:sz w:val="28"/>
          <w:szCs w:val="28"/>
        </w:rPr>
        <w:t xml:space="preserve"> гимназии за продукты питания, приобретаемые для  приготовления обедов для </w:t>
      </w:r>
      <w:r w:rsidR="003871E8" w:rsidRPr="00763EB1">
        <w:rPr>
          <w:rFonts w:ascii="Times New Roman" w:hAnsi="Times New Roman" w:cs="Times New Roman"/>
          <w:sz w:val="28"/>
          <w:szCs w:val="28"/>
        </w:rPr>
        <w:t>школьников</w:t>
      </w:r>
      <w:r w:rsidR="00CE639E" w:rsidRPr="00763EB1">
        <w:rPr>
          <w:rFonts w:ascii="Times New Roman" w:hAnsi="Times New Roman" w:cs="Times New Roman"/>
          <w:sz w:val="28"/>
          <w:szCs w:val="28"/>
        </w:rPr>
        <w:t>, а так же</w:t>
      </w:r>
      <w:r w:rsidR="002750C1" w:rsidRPr="00763EB1">
        <w:rPr>
          <w:rFonts w:ascii="Times New Roman" w:hAnsi="Times New Roman" w:cs="Times New Roman"/>
          <w:sz w:val="28"/>
          <w:szCs w:val="28"/>
        </w:rPr>
        <w:t xml:space="preserve"> 27 901,50 руб. </w:t>
      </w:r>
      <w:r w:rsidR="00372A60">
        <w:rPr>
          <w:rFonts w:ascii="Times New Roman" w:hAnsi="Times New Roman" w:cs="Times New Roman"/>
          <w:sz w:val="28"/>
          <w:szCs w:val="28"/>
        </w:rPr>
        <w:t xml:space="preserve">- </w:t>
      </w:r>
      <w:r w:rsidR="008B03BF" w:rsidRPr="00763EB1">
        <w:rPr>
          <w:rFonts w:ascii="Times New Roman" w:hAnsi="Times New Roman" w:cs="Times New Roman"/>
          <w:sz w:val="28"/>
          <w:szCs w:val="28"/>
        </w:rPr>
        <w:t xml:space="preserve">текущая </w:t>
      </w:r>
      <w:r w:rsidR="002750C1" w:rsidRPr="00763E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proofErr w:type="spellStart"/>
      <w:r w:rsidR="002750C1" w:rsidRPr="00763EB1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="002750C1" w:rsidRPr="00763E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50C1" w:rsidRPr="00763EB1"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 w:rsidR="002750C1" w:rsidRPr="00763EB1">
        <w:rPr>
          <w:rFonts w:ascii="Times New Roman" w:hAnsi="Times New Roman" w:cs="Times New Roman"/>
          <w:sz w:val="28"/>
          <w:szCs w:val="28"/>
        </w:rPr>
        <w:t xml:space="preserve"> сельских поселений за </w:t>
      </w:r>
      <w:r w:rsidR="001914B5" w:rsidRPr="00763EB1">
        <w:rPr>
          <w:rFonts w:ascii="Times New Roman" w:hAnsi="Times New Roman" w:cs="Times New Roman"/>
          <w:sz w:val="28"/>
          <w:szCs w:val="28"/>
        </w:rPr>
        <w:t xml:space="preserve"> ГСМ со сроком оплаты в 2025 году.</w:t>
      </w:r>
    </w:p>
    <w:p w:rsidR="00C40268" w:rsidRPr="00763EB1" w:rsidRDefault="00C40268" w:rsidP="00C849F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B1">
        <w:rPr>
          <w:rFonts w:ascii="Times New Roman" w:hAnsi="Times New Roman" w:cs="Times New Roman"/>
          <w:b/>
          <w:bCs/>
          <w:sz w:val="28"/>
          <w:szCs w:val="28"/>
        </w:rPr>
        <w:t xml:space="preserve">4.2.11 стр. 420 баланса Расчеты по платежам в бюджеты   </w:t>
      </w:r>
      <w:proofErr w:type="spellStart"/>
      <w:r w:rsidRPr="00763EB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sz w:val="28"/>
          <w:szCs w:val="28"/>
        </w:rPr>
        <w:t xml:space="preserve">. 0 303 000 – </w:t>
      </w:r>
      <w:r w:rsidR="003240E5" w:rsidRPr="00763EB1">
        <w:rPr>
          <w:rFonts w:ascii="Times New Roman" w:hAnsi="Times New Roman" w:cs="Times New Roman"/>
          <w:sz w:val="28"/>
          <w:szCs w:val="28"/>
        </w:rPr>
        <w:t>97 265,70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 - текущая задолженн</w:t>
      </w:r>
      <w:r w:rsidR="003240E5" w:rsidRPr="00763EB1">
        <w:rPr>
          <w:rFonts w:ascii="Times New Roman" w:hAnsi="Times New Roman" w:cs="Times New Roman"/>
          <w:sz w:val="28"/>
          <w:szCs w:val="28"/>
        </w:rPr>
        <w:t>ость по налогам и сборам за 2024</w:t>
      </w:r>
      <w:r w:rsidRPr="00763EB1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:rsidR="003240E5" w:rsidRPr="00763EB1" w:rsidRDefault="00C40268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E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gramStart"/>
      <w:r w:rsidRPr="00763EB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63EB1">
        <w:rPr>
          <w:rFonts w:ascii="Times New Roman" w:hAnsi="Times New Roman" w:cs="Times New Roman"/>
          <w:bCs/>
          <w:sz w:val="28"/>
          <w:szCs w:val="28"/>
        </w:rPr>
        <w:t>сч</w:t>
      </w:r>
      <w:proofErr w:type="spellEnd"/>
      <w:r w:rsidRPr="00763EB1">
        <w:rPr>
          <w:rFonts w:ascii="Times New Roman" w:hAnsi="Times New Roman" w:cs="Times New Roman"/>
          <w:bCs/>
          <w:sz w:val="28"/>
          <w:szCs w:val="28"/>
        </w:rPr>
        <w:t xml:space="preserve">. 1 303 </w:t>
      </w:r>
      <w:r w:rsidR="003240E5" w:rsidRPr="00763EB1">
        <w:rPr>
          <w:rFonts w:ascii="Times New Roman" w:hAnsi="Times New Roman" w:cs="Times New Roman"/>
          <w:bCs/>
          <w:sz w:val="28"/>
          <w:szCs w:val="28"/>
        </w:rPr>
        <w:t>0</w:t>
      </w:r>
      <w:r w:rsidRPr="00763EB1">
        <w:rPr>
          <w:rFonts w:ascii="Times New Roman" w:hAnsi="Times New Roman" w:cs="Times New Roman"/>
          <w:bCs/>
          <w:sz w:val="28"/>
          <w:szCs w:val="28"/>
        </w:rPr>
        <w:t>5 –</w:t>
      </w:r>
      <w:r w:rsidR="00372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0E5" w:rsidRPr="00763EB1">
        <w:rPr>
          <w:rFonts w:ascii="Times New Roman" w:hAnsi="Times New Roman" w:cs="Times New Roman"/>
          <w:bCs/>
          <w:sz w:val="28"/>
          <w:szCs w:val="28"/>
        </w:rPr>
        <w:t>47 256,70</w:t>
      </w:r>
      <w:r w:rsidRPr="00763EB1">
        <w:rPr>
          <w:rFonts w:ascii="Times New Roman" w:hAnsi="Times New Roman" w:cs="Times New Roman"/>
          <w:bCs/>
          <w:sz w:val="28"/>
          <w:szCs w:val="28"/>
        </w:rPr>
        <w:t>руб.</w:t>
      </w:r>
      <w:r w:rsidR="003240E5" w:rsidRPr="00763E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2A60">
        <w:rPr>
          <w:rFonts w:ascii="Times New Roman" w:hAnsi="Times New Roman" w:cs="Times New Roman"/>
          <w:bCs/>
          <w:sz w:val="28"/>
          <w:szCs w:val="28"/>
        </w:rPr>
        <w:t xml:space="preserve">из них </w:t>
      </w:r>
      <w:r w:rsidR="003240E5" w:rsidRPr="00763EB1">
        <w:rPr>
          <w:rFonts w:ascii="Times New Roman" w:hAnsi="Times New Roman" w:cs="Times New Roman"/>
          <w:bCs/>
          <w:sz w:val="28"/>
          <w:szCs w:val="28"/>
        </w:rPr>
        <w:t xml:space="preserve">43 838,59 руб. </w:t>
      </w:r>
      <w:r w:rsidR="00372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240E5" w:rsidRPr="00763EB1">
        <w:rPr>
          <w:rFonts w:ascii="Times New Roman" w:hAnsi="Times New Roman" w:cs="Times New Roman"/>
          <w:bCs/>
          <w:sz w:val="28"/>
          <w:szCs w:val="28"/>
        </w:rPr>
        <w:t>задолженность перед Департаментом образования и науки Ивановской области по возврату неиспользованных в 2024 году МБТ (отражено в ф. 425(303 05 000)</w:t>
      </w:r>
      <w:r w:rsidR="00491F40" w:rsidRPr="00763EB1">
        <w:rPr>
          <w:rFonts w:ascii="Times New Roman" w:hAnsi="Times New Roman" w:cs="Times New Roman"/>
          <w:bCs/>
          <w:sz w:val="28"/>
          <w:szCs w:val="28"/>
        </w:rPr>
        <w:t xml:space="preserve">), а так же </w:t>
      </w:r>
      <w:r w:rsidR="00643AE5" w:rsidRPr="00763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F40" w:rsidRPr="00763EB1">
        <w:rPr>
          <w:rFonts w:ascii="Times New Roman" w:hAnsi="Times New Roman" w:cs="Times New Roman"/>
          <w:bCs/>
          <w:sz w:val="28"/>
          <w:szCs w:val="28"/>
        </w:rPr>
        <w:t>задолженность учреждений образования в сумме 3 418,11 руб.</w:t>
      </w:r>
      <w:r w:rsidR="00643AE5" w:rsidRPr="00763EB1">
        <w:rPr>
          <w:rFonts w:ascii="Times New Roman" w:hAnsi="Times New Roman" w:cs="Times New Roman"/>
          <w:bCs/>
          <w:sz w:val="28"/>
          <w:szCs w:val="28"/>
        </w:rPr>
        <w:t xml:space="preserve"> по транспортному налогу и сбору за загрязнение окружающей среды со сроком уплаты в 2025 году;</w:t>
      </w:r>
      <w:proofErr w:type="gramEnd"/>
    </w:p>
    <w:p w:rsidR="00643AE5" w:rsidRPr="00763EB1" w:rsidRDefault="00643AE5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EB1">
        <w:rPr>
          <w:rFonts w:ascii="Times New Roman" w:hAnsi="Times New Roman" w:cs="Times New Roman"/>
          <w:bCs/>
          <w:sz w:val="28"/>
          <w:szCs w:val="28"/>
        </w:rPr>
        <w:t>- сч</w:t>
      </w:r>
      <w:r w:rsidR="00A40788" w:rsidRPr="00763EB1">
        <w:rPr>
          <w:rFonts w:ascii="Times New Roman" w:hAnsi="Times New Roman" w:cs="Times New Roman"/>
          <w:bCs/>
          <w:sz w:val="28"/>
          <w:szCs w:val="28"/>
        </w:rPr>
        <w:t>ет</w:t>
      </w:r>
      <w:r w:rsidRPr="00763EB1">
        <w:rPr>
          <w:rFonts w:ascii="Times New Roman" w:hAnsi="Times New Roman" w:cs="Times New Roman"/>
          <w:bCs/>
          <w:sz w:val="28"/>
          <w:szCs w:val="28"/>
        </w:rPr>
        <w:t xml:space="preserve"> 303 12 </w:t>
      </w:r>
      <w:r w:rsidR="00EB2423" w:rsidRPr="00763EB1">
        <w:rPr>
          <w:rFonts w:ascii="Times New Roman" w:hAnsi="Times New Roman" w:cs="Times New Roman"/>
          <w:bCs/>
          <w:sz w:val="28"/>
          <w:szCs w:val="28"/>
        </w:rPr>
        <w:t>–</w:t>
      </w:r>
      <w:r w:rsidRPr="00763EB1">
        <w:rPr>
          <w:rFonts w:ascii="Times New Roman" w:hAnsi="Times New Roman" w:cs="Times New Roman"/>
          <w:bCs/>
          <w:sz w:val="28"/>
          <w:szCs w:val="28"/>
        </w:rPr>
        <w:t xml:space="preserve"> 5247</w:t>
      </w:r>
      <w:r w:rsidR="00EB2423" w:rsidRPr="00763EB1">
        <w:rPr>
          <w:rFonts w:ascii="Times New Roman" w:hAnsi="Times New Roman" w:cs="Times New Roman"/>
          <w:bCs/>
          <w:sz w:val="28"/>
          <w:szCs w:val="28"/>
        </w:rPr>
        <w:t>,00 руб.</w:t>
      </w:r>
      <w:r w:rsidR="00994130" w:rsidRPr="00763EB1">
        <w:rPr>
          <w:rFonts w:ascii="Times New Roman" w:hAnsi="Times New Roman" w:cs="Times New Roman"/>
          <w:bCs/>
          <w:sz w:val="28"/>
          <w:szCs w:val="28"/>
        </w:rPr>
        <w:t>-  текущая задолженность по налогу на имущество со сроком уплаты в 2025 году;</w:t>
      </w:r>
    </w:p>
    <w:p w:rsidR="00994130" w:rsidRPr="00763EB1" w:rsidRDefault="00994130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EB1">
        <w:rPr>
          <w:rFonts w:ascii="Times New Roman" w:hAnsi="Times New Roman" w:cs="Times New Roman"/>
          <w:bCs/>
          <w:sz w:val="28"/>
          <w:szCs w:val="28"/>
        </w:rPr>
        <w:t>Сч</w:t>
      </w:r>
      <w:r w:rsidR="00A40788" w:rsidRPr="00763EB1">
        <w:rPr>
          <w:rFonts w:ascii="Times New Roman" w:hAnsi="Times New Roman" w:cs="Times New Roman"/>
          <w:bCs/>
          <w:sz w:val="28"/>
          <w:szCs w:val="28"/>
        </w:rPr>
        <w:t>ет</w:t>
      </w:r>
      <w:r w:rsidRPr="00763EB1">
        <w:rPr>
          <w:rFonts w:ascii="Times New Roman" w:hAnsi="Times New Roman" w:cs="Times New Roman"/>
          <w:bCs/>
          <w:sz w:val="28"/>
          <w:szCs w:val="28"/>
        </w:rPr>
        <w:t xml:space="preserve"> 303 13 – 44 762,00 руб. -   текущая задолженность</w:t>
      </w:r>
      <w:r w:rsidR="00A40788" w:rsidRPr="00763EB1">
        <w:rPr>
          <w:rFonts w:ascii="Times New Roman" w:hAnsi="Times New Roman" w:cs="Times New Roman"/>
          <w:bCs/>
          <w:sz w:val="28"/>
          <w:szCs w:val="28"/>
        </w:rPr>
        <w:t xml:space="preserve"> по земельному налогу со сроком уплаты в 2025 году</w:t>
      </w:r>
      <w:r w:rsidR="00EA297E" w:rsidRPr="00763E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268" w:rsidRPr="00763EB1" w:rsidRDefault="00C40268" w:rsidP="00372A6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3EB1">
        <w:rPr>
          <w:rFonts w:ascii="Times New Roman" w:hAnsi="Times New Roman" w:cs="Times New Roman"/>
          <w:b/>
          <w:bCs/>
          <w:sz w:val="28"/>
          <w:szCs w:val="28"/>
        </w:rPr>
        <w:t>4.2.12.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b/>
          <w:sz w:val="28"/>
          <w:szCs w:val="28"/>
        </w:rPr>
        <w:t>строка 470 баланса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расчеты по доходам счет 0 20500 000, 0 20900 000) – </w:t>
      </w:r>
      <w:r w:rsidR="00E71CAA">
        <w:rPr>
          <w:rFonts w:ascii="Times New Roman" w:hAnsi="Times New Roman" w:cs="Times New Roman"/>
          <w:sz w:val="28"/>
          <w:szCs w:val="28"/>
        </w:rPr>
        <w:t>602 312,38 руб.</w:t>
      </w:r>
      <w:r w:rsidRPr="00763EB1">
        <w:rPr>
          <w:rFonts w:ascii="Times New Roman" w:hAnsi="Times New Roman" w:cs="Times New Roman"/>
          <w:sz w:val="28"/>
          <w:szCs w:val="28"/>
        </w:rPr>
        <w:t> в т.ч.:</w:t>
      </w:r>
      <w:proofErr w:type="gramEnd"/>
    </w:p>
    <w:p w:rsidR="009F6EDC" w:rsidRPr="00763EB1" w:rsidRDefault="009F6EDC" w:rsidP="00C849F2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 w:rsidRPr="00763EB1">
        <w:rPr>
          <w:sz w:val="28"/>
          <w:szCs w:val="28"/>
        </w:rPr>
        <w:t>168 671,62 руб.- текущая задолженность по  родительской плате за уход и присмотр за детьми в детских садах.</w:t>
      </w:r>
    </w:p>
    <w:p w:rsidR="00C40268" w:rsidRPr="00E71CAA" w:rsidRDefault="00E71CAA" w:rsidP="00C849F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CAA">
        <w:rPr>
          <w:rFonts w:ascii="Times New Roman" w:hAnsi="Times New Roman" w:cs="Times New Roman"/>
          <w:sz w:val="28"/>
          <w:szCs w:val="28"/>
        </w:rPr>
        <w:t>433 640,76</w:t>
      </w:r>
      <w:r w:rsidR="00C40268" w:rsidRPr="00E71CAA">
        <w:rPr>
          <w:rFonts w:ascii="Times New Roman" w:hAnsi="Times New Roman" w:cs="Times New Roman"/>
          <w:sz w:val="28"/>
          <w:szCs w:val="28"/>
        </w:rPr>
        <w:t xml:space="preserve"> руб. – кредиторская задолженность по налогам и сборам, отраженная в отчетности УФНС по Ивановской области.</w:t>
      </w:r>
    </w:p>
    <w:p w:rsidR="00C40268" w:rsidRPr="00763EB1" w:rsidRDefault="00C40268" w:rsidP="00372A6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B1">
        <w:rPr>
          <w:rFonts w:ascii="Times New Roman" w:hAnsi="Times New Roman" w:cs="Times New Roman"/>
          <w:b/>
          <w:sz w:val="28"/>
          <w:szCs w:val="28"/>
        </w:rPr>
        <w:t xml:space="preserve">4.2.13. стр. 510 Доходы будущих периодов (сч.40140000) </w:t>
      </w:r>
      <w:r w:rsidRPr="00763EB1">
        <w:rPr>
          <w:rFonts w:ascii="Times New Roman" w:hAnsi="Times New Roman" w:cs="Times New Roman"/>
          <w:sz w:val="28"/>
          <w:szCs w:val="28"/>
        </w:rPr>
        <w:t xml:space="preserve">– </w:t>
      </w:r>
      <w:r w:rsidR="00F97F9B" w:rsidRPr="00763EB1">
        <w:rPr>
          <w:rFonts w:ascii="Times New Roman" w:hAnsi="Times New Roman" w:cs="Times New Roman"/>
          <w:sz w:val="28"/>
          <w:szCs w:val="28"/>
        </w:rPr>
        <w:t>835 530 456,09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 - доходы будущих периодов от предоставления межбюджетных трансфертов, предоставляемых с условиями при передаче активов МБТ,  а также от дотации бюджету Пучежского муниципального района на плановый период</w:t>
      </w:r>
      <w:r w:rsidR="00F97F9B" w:rsidRPr="00763EB1">
        <w:rPr>
          <w:rFonts w:ascii="Times New Roman" w:hAnsi="Times New Roman" w:cs="Times New Roman"/>
          <w:sz w:val="28"/>
          <w:szCs w:val="28"/>
        </w:rPr>
        <w:t xml:space="preserve"> 2025</w:t>
      </w:r>
      <w:r w:rsidRPr="00763EB1">
        <w:rPr>
          <w:rFonts w:ascii="Times New Roman" w:hAnsi="Times New Roman" w:cs="Times New Roman"/>
          <w:sz w:val="28"/>
          <w:szCs w:val="28"/>
        </w:rPr>
        <w:t>-202</w:t>
      </w:r>
      <w:r w:rsidR="00F97F9B" w:rsidRPr="00763EB1">
        <w:rPr>
          <w:rFonts w:ascii="Times New Roman" w:hAnsi="Times New Roman" w:cs="Times New Roman"/>
          <w:sz w:val="28"/>
          <w:szCs w:val="28"/>
        </w:rPr>
        <w:t>7</w:t>
      </w:r>
      <w:r w:rsidRPr="00763EB1">
        <w:rPr>
          <w:rFonts w:ascii="Times New Roman" w:hAnsi="Times New Roman" w:cs="Times New Roman"/>
          <w:sz w:val="28"/>
          <w:szCs w:val="28"/>
        </w:rPr>
        <w:t xml:space="preserve">. Данная сумма сформировалась после консолидации межбюджетных трансфертов между бюджетами разных уровней (бюджетов муниципального района, городского и сельских поселений) в рамках Пучежского муниципального района в сумме </w:t>
      </w:r>
      <w:r w:rsidR="001D36F2" w:rsidRPr="00763EB1">
        <w:rPr>
          <w:rFonts w:ascii="Times New Roman" w:hAnsi="Times New Roman" w:cs="Times New Roman"/>
          <w:sz w:val="28"/>
          <w:szCs w:val="28"/>
        </w:rPr>
        <w:t>142 119 088,96</w:t>
      </w:r>
      <w:r w:rsidRPr="00763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руб.</w:t>
      </w:r>
      <w:r w:rsidR="00372A60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(гр.20)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b/>
          <w:bCs/>
          <w:sz w:val="28"/>
          <w:szCs w:val="28"/>
        </w:rPr>
        <w:t xml:space="preserve">4.2.14. стр. 520 Резервы предстоящих периодов </w:t>
      </w:r>
      <w:r w:rsidR="00372A60" w:rsidRPr="00372A60">
        <w:rPr>
          <w:rFonts w:ascii="Times New Roman" w:hAnsi="Times New Roman" w:cs="Times New Roman"/>
          <w:bCs/>
          <w:sz w:val="28"/>
          <w:szCs w:val="28"/>
        </w:rPr>
        <w:t>(</w:t>
      </w:r>
      <w:r w:rsidRPr="00372A60">
        <w:rPr>
          <w:rFonts w:ascii="Times New Roman" w:hAnsi="Times New Roman" w:cs="Times New Roman"/>
          <w:bCs/>
          <w:sz w:val="28"/>
          <w:szCs w:val="28"/>
        </w:rPr>
        <w:t>сч.040160000</w:t>
      </w:r>
      <w:r w:rsidR="00372A60" w:rsidRPr="00372A60">
        <w:rPr>
          <w:rFonts w:ascii="Times New Roman" w:hAnsi="Times New Roman" w:cs="Times New Roman"/>
          <w:bCs/>
          <w:sz w:val="28"/>
          <w:szCs w:val="28"/>
        </w:rPr>
        <w:t>)</w:t>
      </w:r>
      <w:r w:rsidRPr="00372A60">
        <w:rPr>
          <w:rFonts w:ascii="Times New Roman" w:hAnsi="Times New Roman" w:cs="Times New Roman"/>
          <w:bCs/>
          <w:sz w:val="28"/>
          <w:szCs w:val="28"/>
        </w:rPr>
        <w:t>.</w:t>
      </w:r>
      <w:r w:rsidRPr="00763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6F2" w:rsidRPr="00763EB1"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Pr="00763EB1">
        <w:rPr>
          <w:rFonts w:ascii="Times New Roman" w:hAnsi="Times New Roman" w:cs="Times New Roman"/>
          <w:sz w:val="28"/>
          <w:szCs w:val="28"/>
        </w:rPr>
        <w:t xml:space="preserve"> остаток на счете составил </w:t>
      </w:r>
      <w:r w:rsidR="00A23600" w:rsidRPr="00763EB1">
        <w:rPr>
          <w:rFonts w:ascii="Times New Roman" w:hAnsi="Times New Roman" w:cs="Times New Roman"/>
          <w:sz w:val="28"/>
          <w:szCs w:val="28"/>
        </w:rPr>
        <w:t>7 593 314,29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  <w:u w:val="single"/>
        </w:rPr>
        <w:t>- КОСГУ 211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372A60">
        <w:rPr>
          <w:rFonts w:ascii="Times New Roman" w:hAnsi="Times New Roman" w:cs="Times New Roman"/>
          <w:sz w:val="28"/>
          <w:szCs w:val="28"/>
        </w:rPr>
        <w:t xml:space="preserve">- </w:t>
      </w:r>
      <w:r w:rsidRPr="00763EB1">
        <w:rPr>
          <w:rFonts w:ascii="Times New Roman" w:hAnsi="Times New Roman" w:cs="Times New Roman"/>
          <w:sz w:val="28"/>
          <w:szCs w:val="28"/>
        </w:rPr>
        <w:t xml:space="preserve">на оплату за  неиспользованный отпуск или компенсаций за неиспользуемый отпуск – </w:t>
      </w:r>
      <w:r w:rsidR="004B3B39" w:rsidRPr="00763EB1">
        <w:rPr>
          <w:rFonts w:ascii="Times New Roman" w:hAnsi="Times New Roman" w:cs="Times New Roman"/>
          <w:sz w:val="28"/>
          <w:szCs w:val="28"/>
        </w:rPr>
        <w:t>5 804 254,56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- </w:t>
      </w:r>
      <w:r w:rsidRPr="00763EB1">
        <w:rPr>
          <w:rFonts w:ascii="Times New Roman" w:hAnsi="Times New Roman" w:cs="Times New Roman"/>
          <w:sz w:val="28"/>
          <w:szCs w:val="28"/>
          <w:u w:val="single"/>
        </w:rPr>
        <w:t>КОСГУ 213</w:t>
      </w:r>
      <w:r w:rsidR="00372A60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763EB1">
        <w:rPr>
          <w:rFonts w:ascii="Times New Roman" w:hAnsi="Times New Roman" w:cs="Times New Roman"/>
          <w:sz w:val="28"/>
          <w:szCs w:val="28"/>
        </w:rPr>
        <w:t xml:space="preserve"> платежи на обязательное социальное страхование – 1</w:t>
      </w:r>
      <w:r w:rsidR="004B3B39" w:rsidRPr="00763EB1">
        <w:rPr>
          <w:rFonts w:ascii="Times New Roman" w:hAnsi="Times New Roman" w:cs="Times New Roman"/>
          <w:sz w:val="28"/>
          <w:szCs w:val="28"/>
        </w:rPr>
        <w:t> 748 559,73</w:t>
      </w:r>
      <w:r w:rsidRPr="00763EB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t xml:space="preserve">- </w:t>
      </w:r>
      <w:r w:rsidRPr="00763EB1">
        <w:rPr>
          <w:rFonts w:ascii="Times New Roman" w:hAnsi="Times New Roman" w:cs="Times New Roman"/>
          <w:sz w:val="28"/>
          <w:szCs w:val="28"/>
          <w:u w:val="single"/>
        </w:rPr>
        <w:t>КОСГУ 225</w:t>
      </w:r>
      <w:r w:rsidRPr="00763EB1">
        <w:rPr>
          <w:rFonts w:ascii="Times New Roman" w:hAnsi="Times New Roman" w:cs="Times New Roman"/>
          <w:sz w:val="28"/>
          <w:szCs w:val="28"/>
        </w:rPr>
        <w:t xml:space="preserve"> </w:t>
      </w:r>
      <w:r w:rsidR="00372A60">
        <w:rPr>
          <w:rFonts w:ascii="Times New Roman" w:hAnsi="Times New Roman" w:cs="Times New Roman"/>
          <w:sz w:val="28"/>
          <w:szCs w:val="28"/>
        </w:rPr>
        <w:t>-</w:t>
      </w:r>
      <w:r w:rsidRPr="00763EB1">
        <w:rPr>
          <w:rFonts w:ascii="Times New Roman" w:hAnsi="Times New Roman" w:cs="Times New Roman"/>
          <w:sz w:val="28"/>
          <w:szCs w:val="28"/>
        </w:rPr>
        <w:t xml:space="preserve"> сформирован резерв для ремонта автотранспортного средства  в муниципальном учреждении по обслуживанию муниципальных учреждений Пучежского муниципального района Ивановской области </w:t>
      </w:r>
      <w:r w:rsidR="00372A60">
        <w:rPr>
          <w:rFonts w:ascii="Times New Roman" w:hAnsi="Times New Roman" w:cs="Times New Roman"/>
          <w:sz w:val="28"/>
          <w:szCs w:val="28"/>
        </w:rPr>
        <w:t xml:space="preserve"> </w:t>
      </w:r>
      <w:r w:rsidRPr="00763EB1">
        <w:rPr>
          <w:rFonts w:ascii="Times New Roman" w:hAnsi="Times New Roman" w:cs="Times New Roman"/>
          <w:sz w:val="28"/>
          <w:szCs w:val="28"/>
        </w:rPr>
        <w:t>-</w:t>
      </w:r>
      <w:r w:rsidR="00372A60">
        <w:rPr>
          <w:rFonts w:ascii="Times New Roman" w:hAnsi="Times New Roman" w:cs="Times New Roman"/>
          <w:sz w:val="28"/>
          <w:szCs w:val="28"/>
        </w:rPr>
        <w:t xml:space="preserve"> </w:t>
      </w:r>
      <w:r w:rsidR="004B3B39" w:rsidRPr="00763EB1">
        <w:rPr>
          <w:rFonts w:ascii="Times New Roman" w:hAnsi="Times New Roman" w:cs="Times New Roman"/>
          <w:sz w:val="28"/>
          <w:szCs w:val="28"/>
        </w:rPr>
        <w:t>40 00</w:t>
      </w:r>
      <w:r w:rsidRPr="00763EB1">
        <w:rPr>
          <w:rFonts w:ascii="Times New Roman" w:hAnsi="Times New Roman" w:cs="Times New Roman"/>
          <w:sz w:val="28"/>
          <w:szCs w:val="28"/>
        </w:rPr>
        <w:t>0,00 руб.</w:t>
      </w:r>
    </w:p>
    <w:p w:rsidR="00C40268" w:rsidRPr="00763EB1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B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40268" w:rsidRPr="00C90D62" w:rsidRDefault="00C40268" w:rsidP="00C402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D62">
        <w:rPr>
          <w:rFonts w:ascii="Times New Roman" w:hAnsi="Times New Roman" w:cs="Times New Roman"/>
          <w:b/>
          <w:sz w:val="28"/>
          <w:szCs w:val="28"/>
        </w:rPr>
        <w:t>4</w:t>
      </w:r>
      <w:r w:rsidRPr="00C90D62">
        <w:rPr>
          <w:rFonts w:ascii="Times New Roman" w:hAnsi="Times New Roman" w:cs="Times New Roman"/>
          <w:b/>
          <w:bCs/>
          <w:sz w:val="28"/>
          <w:szCs w:val="28"/>
        </w:rPr>
        <w:t>.3. СПРАВКА по заключению счетов бюджетного учета</w:t>
      </w:r>
    </w:p>
    <w:p w:rsidR="00C40268" w:rsidRPr="00C90D62" w:rsidRDefault="00C40268" w:rsidP="00C402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D62">
        <w:rPr>
          <w:rFonts w:ascii="Times New Roman" w:hAnsi="Times New Roman" w:cs="Times New Roman"/>
          <w:b/>
          <w:bCs/>
          <w:sz w:val="28"/>
          <w:szCs w:val="28"/>
        </w:rPr>
        <w:t>отчетного финансового года (форма 410 G)</w:t>
      </w:r>
    </w:p>
    <w:p w:rsidR="00C40268" w:rsidRPr="00C90D62" w:rsidRDefault="00C40268" w:rsidP="00C4026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268" w:rsidRPr="00C90D62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C90D62">
        <w:rPr>
          <w:rFonts w:ascii="Times New Roman" w:hAnsi="Times New Roman" w:cs="Times New Roman"/>
          <w:b/>
          <w:bCs/>
          <w:sz w:val="28"/>
          <w:szCs w:val="28"/>
        </w:rPr>
        <w:t xml:space="preserve">4.3.1 Фактические доходы составили </w:t>
      </w:r>
      <w:r w:rsidR="00CC2FFE" w:rsidRPr="00C90D62">
        <w:rPr>
          <w:rFonts w:ascii="Times New Roman" w:hAnsi="Times New Roman" w:cs="Times New Roman"/>
          <w:b/>
          <w:bCs/>
          <w:sz w:val="28"/>
          <w:szCs w:val="28"/>
        </w:rPr>
        <w:t>458 509 550,87</w:t>
      </w:r>
      <w:r w:rsidRPr="00C90D62">
        <w:rPr>
          <w:rFonts w:ascii="Times New Roman" w:hAnsi="Times New Roman" w:cs="Times New Roman"/>
          <w:b/>
          <w:bCs/>
          <w:sz w:val="28"/>
          <w:szCs w:val="28"/>
        </w:rPr>
        <w:t xml:space="preserve">  руб., из них: </w:t>
      </w:r>
    </w:p>
    <w:p w:rsidR="00C40268" w:rsidRPr="00C90D62" w:rsidRDefault="00C40268" w:rsidP="00C849F2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90D62">
        <w:rPr>
          <w:b/>
          <w:sz w:val="28"/>
          <w:szCs w:val="28"/>
          <w:u w:val="single"/>
        </w:rPr>
        <w:t>КОСГУ 130</w:t>
      </w:r>
      <w:r w:rsidRPr="00C90D62">
        <w:rPr>
          <w:sz w:val="28"/>
          <w:szCs w:val="28"/>
          <w:u w:val="single"/>
        </w:rPr>
        <w:t xml:space="preserve"> </w:t>
      </w:r>
      <w:r w:rsidRPr="00C90D62">
        <w:rPr>
          <w:sz w:val="28"/>
          <w:szCs w:val="28"/>
        </w:rPr>
        <w:t xml:space="preserve"> "Доходы от оказания платных услуг (работ), компенсации затрат" – </w:t>
      </w:r>
      <w:r w:rsidR="00E556CE" w:rsidRPr="00C90D62">
        <w:rPr>
          <w:sz w:val="28"/>
          <w:szCs w:val="28"/>
        </w:rPr>
        <w:t xml:space="preserve">9 236 281,38 </w:t>
      </w:r>
      <w:r w:rsidRPr="00C90D62">
        <w:rPr>
          <w:sz w:val="28"/>
          <w:szCs w:val="28"/>
        </w:rPr>
        <w:t>руб., в том числе:</w:t>
      </w:r>
    </w:p>
    <w:p w:rsidR="00C40268" w:rsidRPr="00C90D62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- </w:t>
      </w:r>
      <w:r w:rsidR="00271F05" w:rsidRPr="00C90D62">
        <w:rPr>
          <w:rFonts w:ascii="Times New Roman" w:hAnsi="Times New Roman" w:cs="Times New Roman"/>
          <w:sz w:val="28"/>
          <w:szCs w:val="28"/>
        </w:rPr>
        <w:t xml:space="preserve">КОСГУ 134 </w:t>
      </w:r>
      <w:r w:rsidR="00C90D62">
        <w:rPr>
          <w:rFonts w:ascii="Times New Roman" w:hAnsi="Times New Roman" w:cs="Times New Roman"/>
          <w:sz w:val="28"/>
          <w:szCs w:val="28"/>
        </w:rPr>
        <w:t xml:space="preserve">- </w:t>
      </w:r>
      <w:r w:rsidRPr="00C90D62">
        <w:rPr>
          <w:rFonts w:ascii="Times New Roman" w:hAnsi="Times New Roman" w:cs="Times New Roman"/>
          <w:sz w:val="28"/>
          <w:szCs w:val="28"/>
        </w:rPr>
        <w:t xml:space="preserve">поступление родительской платы за содержание детей в ДДУ </w:t>
      </w:r>
      <w:r w:rsidR="00903D6A" w:rsidRPr="00C90D62">
        <w:rPr>
          <w:rFonts w:ascii="Times New Roman" w:hAnsi="Times New Roman" w:cs="Times New Roman"/>
          <w:sz w:val="28"/>
          <w:szCs w:val="28"/>
        </w:rPr>
        <w:t>–</w:t>
      </w:r>
      <w:r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903D6A" w:rsidRPr="00C90D62">
        <w:rPr>
          <w:rFonts w:ascii="Times New Roman" w:hAnsi="Times New Roman" w:cs="Times New Roman"/>
          <w:sz w:val="28"/>
          <w:szCs w:val="28"/>
        </w:rPr>
        <w:t>8 377 827,26</w:t>
      </w:r>
      <w:r w:rsidRPr="00C90D62">
        <w:rPr>
          <w:rFonts w:ascii="Times New Roman" w:hAnsi="Times New Roman" w:cs="Times New Roman"/>
          <w:sz w:val="28"/>
          <w:szCs w:val="28"/>
        </w:rPr>
        <w:t xml:space="preserve"> руб., что составило 9</w:t>
      </w:r>
      <w:r w:rsidR="005F1EF8" w:rsidRPr="00C90D62">
        <w:rPr>
          <w:rFonts w:ascii="Times New Roman" w:hAnsi="Times New Roman" w:cs="Times New Roman"/>
          <w:sz w:val="28"/>
          <w:szCs w:val="28"/>
        </w:rPr>
        <w:t>0</w:t>
      </w:r>
      <w:r w:rsidRPr="00C90D62">
        <w:rPr>
          <w:rFonts w:ascii="Times New Roman" w:hAnsi="Times New Roman" w:cs="Times New Roman"/>
          <w:sz w:val="28"/>
          <w:szCs w:val="28"/>
        </w:rPr>
        <w:t>,</w:t>
      </w:r>
      <w:r w:rsidR="005F1EF8" w:rsidRPr="00C90D62">
        <w:rPr>
          <w:rFonts w:ascii="Times New Roman" w:hAnsi="Times New Roman" w:cs="Times New Roman"/>
          <w:sz w:val="28"/>
          <w:szCs w:val="28"/>
        </w:rPr>
        <w:t>7</w:t>
      </w:r>
      <w:r w:rsidRPr="00C90D62">
        <w:rPr>
          <w:rFonts w:ascii="Times New Roman" w:hAnsi="Times New Roman" w:cs="Times New Roman"/>
          <w:sz w:val="28"/>
          <w:szCs w:val="28"/>
        </w:rPr>
        <w:t xml:space="preserve">% от </w:t>
      </w:r>
      <w:r w:rsidR="005F1EF8" w:rsidRPr="00C90D62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C90D62">
        <w:rPr>
          <w:rFonts w:ascii="Times New Roman" w:hAnsi="Times New Roman" w:cs="Times New Roman"/>
          <w:sz w:val="28"/>
          <w:szCs w:val="28"/>
        </w:rPr>
        <w:t>суммы доходов</w:t>
      </w:r>
      <w:r w:rsidR="005F1EF8" w:rsidRPr="00C90D62">
        <w:rPr>
          <w:rFonts w:ascii="Times New Roman" w:hAnsi="Times New Roman" w:cs="Times New Roman"/>
          <w:sz w:val="28"/>
          <w:szCs w:val="28"/>
        </w:rPr>
        <w:t xml:space="preserve"> от оказания платных услуг</w:t>
      </w:r>
      <w:r w:rsid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5F1EF8" w:rsidRPr="00C90D62">
        <w:rPr>
          <w:rFonts w:ascii="Times New Roman" w:hAnsi="Times New Roman" w:cs="Times New Roman"/>
          <w:sz w:val="28"/>
          <w:szCs w:val="28"/>
        </w:rPr>
        <w:t>(работ) и компенсации затрат;</w:t>
      </w:r>
      <w:r w:rsidRPr="00C9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05" w:rsidRPr="00C90D62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- </w:t>
      </w:r>
      <w:r w:rsidR="00271F05" w:rsidRPr="00C90D62">
        <w:rPr>
          <w:rFonts w:ascii="Times New Roman" w:hAnsi="Times New Roman" w:cs="Times New Roman"/>
          <w:sz w:val="28"/>
          <w:szCs w:val="28"/>
        </w:rPr>
        <w:t xml:space="preserve">КОСГУ 131 </w:t>
      </w:r>
      <w:r w:rsidRPr="00C90D62">
        <w:rPr>
          <w:rFonts w:ascii="Times New Roman" w:hAnsi="Times New Roman" w:cs="Times New Roman"/>
          <w:sz w:val="28"/>
          <w:szCs w:val="28"/>
        </w:rPr>
        <w:t xml:space="preserve"> – </w:t>
      </w:r>
      <w:r w:rsidR="00271F05" w:rsidRPr="00C90D62">
        <w:rPr>
          <w:rFonts w:ascii="Times New Roman" w:hAnsi="Times New Roman" w:cs="Times New Roman"/>
          <w:sz w:val="28"/>
          <w:szCs w:val="28"/>
        </w:rPr>
        <w:t>127 013,00</w:t>
      </w:r>
      <w:r w:rsidRPr="00C90D62">
        <w:rPr>
          <w:rFonts w:ascii="Times New Roman" w:hAnsi="Times New Roman" w:cs="Times New Roman"/>
          <w:sz w:val="28"/>
          <w:szCs w:val="28"/>
        </w:rPr>
        <w:t xml:space="preserve"> руб. (доходы от приносящей </w:t>
      </w:r>
      <w:r w:rsidR="00C90D62"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C90D62">
        <w:rPr>
          <w:rFonts w:ascii="Times New Roman" w:hAnsi="Times New Roman" w:cs="Times New Roman"/>
          <w:sz w:val="28"/>
          <w:szCs w:val="28"/>
        </w:rPr>
        <w:t xml:space="preserve">деятельности Пучежского краеведческого музея </w:t>
      </w:r>
      <w:r w:rsidR="00C90D62">
        <w:rPr>
          <w:rFonts w:ascii="Times New Roman" w:hAnsi="Times New Roman" w:cs="Times New Roman"/>
          <w:sz w:val="28"/>
          <w:szCs w:val="28"/>
        </w:rPr>
        <w:t xml:space="preserve">- </w:t>
      </w:r>
      <w:r w:rsidR="00271F05" w:rsidRPr="00C90D62">
        <w:rPr>
          <w:rFonts w:ascii="Times New Roman" w:hAnsi="Times New Roman" w:cs="Times New Roman"/>
          <w:sz w:val="28"/>
          <w:szCs w:val="28"/>
        </w:rPr>
        <w:t>97 212,00</w:t>
      </w:r>
      <w:r w:rsidRPr="00C90D62">
        <w:rPr>
          <w:rFonts w:ascii="Times New Roman" w:hAnsi="Times New Roman" w:cs="Times New Roman"/>
          <w:sz w:val="28"/>
          <w:szCs w:val="28"/>
        </w:rPr>
        <w:t xml:space="preserve"> руб.,  </w:t>
      </w:r>
      <w:proofErr w:type="spellStart"/>
      <w:r w:rsidRPr="00C90D62">
        <w:rPr>
          <w:rFonts w:ascii="Times New Roman" w:hAnsi="Times New Roman" w:cs="Times New Roman"/>
          <w:sz w:val="28"/>
          <w:szCs w:val="28"/>
        </w:rPr>
        <w:t>Пучежской</w:t>
      </w:r>
      <w:proofErr w:type="spellEnd"/>
      <w:r w:rsidRPr="00C90D62">
        <w:rPr>
          <w:rFonts w:ascii="Times New Roman" w:hAnsi="Times New Roman" w:cs="Times New Roman"/>
          <w:sz w:val="28"/>
          <w:szCs w:val="28"/>
        </w:rPr>
        <w:t xml:space="preserve"> библиотечной системы – </w:t>
      </w:r>
      <w:r w:rsidR="00271F05" w:rsidRPr="00C90D62">
        <w:rPr>
          <w:rFonts w:ascii="Times New Roman" w:hAnsi="Times New Roman" w:cs="Times New Roman"/>
          <w:sz w:val="28"/>
          <w:szCs w:val="28"/>
        </w:rPr>
        <w:t>16 637,00</w:t>
      </w:r>
      <w:r w:rsidRPr="00C90D62">
        <w:rPr>
          <w:rFonts w:ascii="Times New Roman" w:hAnsi="Times New Roman" w:cs="Times New Roman"/>
          <w:sz w:val="28"/>
          <w:szCs w:val="28"/>
        </w:rPr>
        <w:t xml:space="preserve"> руб., МФЦ </w:t>
      </w:r>
      <w:r w:rsid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>-</w:t>
      </w:r>
      <w:r w:rsid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271F05" w:rsidRPr="00C90D62">
        <w:rPr>
          <w:rFonts w:ascii="Times New Roman" w:hAnsi="Times New Roman" w:cs="Times New Roman"/>
          <w:sz w:val="28"/>
          <w:szCs w:val="28"/>
        </w:rPr>
        <w:t>13 164,00 руб</w:t>
      </w:r>
      <w:r w:rsidR="00C90D62">
        <w:rPr>
          <w:rFonts w:ascii="Times New Roman" w:hAnsi="Times New Roman" w:cs="Times New Roman"/>
          <w:sz w:val="28"/>
          <w:szCs w:val="28"/>
        </w:rPr>
        <w:t>.)</w:t>
      </w:r>
      <w:r w:rsidR="00271F05" w:rsidRPr="00C90D62">
        <w:rPr>
          <w:rFonts w:ascii="Times New Roman" w:hAnsi="Times New Roman" w:cs="Times New Roman"/>
          <w:sz w:val="28"/>
          <w:szCs w:val="28"/>
        </w:rPr>
        <w:t>;</w:t>
      </w:r>
    </w:p>
    <w:p w:rsidR="00C40268" w:rsidRPr="00C90D62" w:rsidRDefault="00271F05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D62">
        <w:rPr>
          <w:rFonts w:ascii="Times New Roman" w:hAnsi="Times New Roman" w:cs="Times New Roman"/>
          <w:sz w:val="28"/>
          <w:szCs w:val="28"/>
        </w:rPr>
        <w:t xml:space="preserve">- </w:t>
      </w:r>
      <w:r w:rsidRPr="00C90D62">
        <w:rPr>
          <w:rFonts w:ascii="Times New Roman" w:hAnsi="Times New Roman" w:cs="Times New Roman"/>
          <w:sz w:val="28"/>
          <w:szCs w:val="28"/>
        </w:rPr>
        <w:t>КОСГУ 135</w:t>
      </w:r>
      <w:r w:rsidR="00C40268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C90D62">
        <w:rPr>
          <w:rFonts w:ascii="Times New Roman" w:hAnsi="Times New Roman" w:cs="Times New Roman"/>
          <w:sz w:val="28"/>
          <w:szCs w:val="28"/>
        </w:rPr>
        <w:t xml:space="preserve">- </w:t>
      </w:r>
      <w:r w:rsidR="00C40268" w:rsidRPr="00C90D62">
        <w:rPr>
          <w:rFonts w:ascii="Times New Roman" w:hAnsi="Times New Roman" w:cs="Times New Roman"/>
          <w:sz w:val="28"/>
          <w:szCs w:val="28"/>
        </w:rPr>
        <w:t xml:space="preserve">доходы по условным арендным  платежам– </w:t>
      </w:r>
      <w:r w:rsidRPr="00C90D62">
        <w:rPr>
          <w:rFonts w:ascii="Times New Roman" w:hAnsi="Times New Roman" w:cs="Times New Roman"/>
          <w:sz w:val="28"/>
          <w:szCs w:val="28"/>
        </w:rPr>
        <w:t>587 829,54</w:t>
      </w:r>
      <w:r w:rsidR="00C40268" w:rsidRPr="00C90D62">
        <w:rPr>
          <w:rFonts w:ascii="Times New Roman" w:hAnsi="Times New Roman" w:cs="Times New Roman"/>
          <w:sz w:val="28"/>
          <w:szCs w:val="28"/>
        </w:rPr>
        <w:t xml:space="preserve"> руб.  и др. доходы).</w:t>
      </w:r>
      <w:proofErr w:type="gramEnd"/>
    </w:p>
    <w:p w:rsidR="00C40268" w:rsidRPr="00C90D62" w:rsidRDefault="00C40268" w:rsidP="00C849F2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C90D62">
        <w:rPr>
          <w:b/>
          <w:sz w:val="28"/>
          <w:szCs w:val="28"/>
          <w:u w:val="single"/>
        </w:rPr>
        <w:t>КОСГУ 170</w:t>
      </w:r>
      <w:r w:rsidRPr="00C90D62">
        <w:rPr>
          <w:sz w:val="28"/>
          <w:szCs w:val="28"/>
          <w:u w:val="single"/>
        </w:rPr>
        <w:t xml:space="preserve"> "Доходы от операций с активами" </w:t>
      </w:r>
      <w:r w:rsidR="00643941" w:rsidRPr="00C90D62">
        <w:rPr>
          <w:sz w:val="28"/>
          <w:szCs w:val="28"/>
        </w:rPr>
        <w:t xml:space="preserve"> (2 720 498,64</w:t>
      </w:r>
      <w:r w:rsidRPr="00C90D62">
        <w:rPr>
          <w:sz w:val="28"/>
          <w:szCs w:val="28"/>
        </w:rPr>
        <w:t>руб.), в т.ч.</w:t>
      </w:r>
      <w:r w:rsidR="00C90D62" w:rsidRPr="00C90D62">
        <w:rPr>
          <w:sz w:val="28"/>
          <w:szCs w:val="28"/>
        </w:rPr>
        <w:t>:</w:t>
      </w:r>
    </w:p>
    <w:p w:rsidR="00C40268" w:rsidRPr="00C90D62" w:rsidRDefault="00C90D62" w:rsidP="00C4026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40268" w:rsidRPr="00C90D62">
        <w:rPr>
          <w:rFonts w:ascii="Times New Roman" w:hAnsi="Times New Roman" w:cs="Times New Roman"/>
          <w:sz w:val="28"/>
          <w:szCs w:val="28"/>
        </w:rPr>
        <w:t>КОСГУ 172 «Доходы от выбытия активов»  - (-</w:t>
      </w:r>
      <w:r w:rsidR="005652CD" w:rsidRPr="00C90D62">
        <w:rPr>
          <w:rFonts w:ascii="Times New Roman" w:hAnsi="Times New Roman" w:cs="Times New Roman"/>
          <w:sz w:val="28"/>
          <w:szCs w:val="28"/>
        </w:rPr>
        <w:t>9 567 154,40</w:t>
      </w:r>
      <w:r w:rsidR="00C40268" w:rsidRPr="00C90D62">
        <w:rPr>
          <w:rFonts w:ascii="Times New Roman" w:hAnsi="Times New Roman" w:cs="Times New Roman"/>
          <w:sz w:val="28"/>
          <w:szCs w:val="28"/>
        </w:rPr>
        <w:t xml:space="preserve"> руб.) из них: </w:t>
      </w:r>
    </w:p>
    <w:p w:rsidR="00C40268" w:rsidRPr="00C90D62" w:rsidRDefault="00C40268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D62">
        <w:rPr>
          <w:rFonts w:ascii="Times New Roman" w:hAnsi="Times New Roman" w:cs="Times New Roman"/>
          <w:sz w:val="28"/>
          <w:szCs w:val="28"/>
        </w:rPr>
        <w:t>К-т</w:t>
      </w:r>
      <w:proofErr w:type="spellEnd"/>
      <w:proofErr w:type="gramEnd"/>
      <w:r w:rsidRPr="00C90D62">
        <w:rPr>
          <w:rFonts w:ascii="Times New Roman" w:hAnsi="Times New Roman" w:cs="Times New Roman"/>
          <w:sz w:val="28"/>
          <w:szCs w:val="28"/>
        </w:rPr>
        <w:t xml:space="preserve">, </w:t>
      </w:r>
      <w:r w:rsidR="00760AA8" w:rsidRPr="00C90D62">
        <w:rPr>
          <w:rFonts w:ascii="Times New Roman" w:hAnsi="Times New Roman" w:cs="Times New Roman"/>
          <w:sz w:val="28"/>
          <w:szCs w:val="28"/>
        </w:rPr>
        <w:t>1</w:t>
      </w:r>
      <w:r w:rsidR="00696D40" w:rsidRPr="00C90D62">
        <w:rPr>
          <w:rFonts w:ascii="Times New Roman" w:hAnsi="Times New Roman" w:cs="Times New Roman"/>
          <w:sz w:val="28"/>
          <w:szCs w:val="28"/>
        </w:rPr>
        <w:t>1109000 00 0000 000</w:t>
      </w:r>
      <w:r w:rsidR="00C90D62">
        <w:rPr>
          <w:rFonts w:ascii="Times New Roman" w:hAnsi="Times New Roman" w:cs="Times New Roman"/>
          <w:sz w:val="28"/>
          <w:szCs w:val="28"/>
        </w:rPr>
        <w:t xml:space="preserve"> -</w:t>
      </w:r>
      <w:r w:rsidR="00696D40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 xml:space="preserve">увеличение балансовой стоимости ОЦИ  на </w:t>
      </w:r>
      <w:r w:rsidR="00C90D6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0509E" w:rsidRPr="00C90D62">
        <w:rPr>
          <w:rFonts w:ascii="Times New Roman" w:hAnsi="Times New Roman" w:cs="Times New Roman"/>
          <w:sz w:val="28"/>
          <w:szCs w:val="28"/>
        </w:rPr>
        <w:t>8 997 145,07 р</w:t>
      </w:r>
      <w:r w:rsidRPr="00C90D62"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225D3B" w:rsidRPr="00C90D62" w:rsidRDefault="00225D3B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D62"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C90D62">
        <w:rPr>
          <w:rFonts w:ascii="Times New Roman" w:hAnsi="Times New Roman" w:cs="Times New Roman"/>
          <w:sz w:val="28"/>
          <w:szCs w:val="28"/>
        </w:rPr>
        <w:t xml:space="preserve"> код 11402053050000410 </w:t>
      </w:r>
      <w:r w:rsidR="00C90D62">
        <w:rPr>
          <w:rFonts w:ascii="Times New Roman" w:hAnsi="Times New Roman" w:cs="Times New Roman"/>
          <w:sz w:val="28"/>
          <w:szCs w:val="28"/>
        </w:rPr>
        <w:t>–</w:t>
      </w:r>
      <w:r w:rsidRPr="00C90D62">
        <w:rPr>
          <w:rFonts w:ascii="Times New Roman" w:hAnsi="Times New Roman" w:cs="Times New Roman"/>
          <w:sz w:val="28"/>
          <w:szCs w:val="28"/>
        </w:rPr>
        <w:t xml:space="preserve"> 45</w:t>
      </w:r>
      <w:r w:rsid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 xml:space="preserve">203,22 руб. – списание из казны Пучежского муниципального района остаточной стоимости здания в связи с  продажей, при этом кассовый доход составил </w:t>
      </w:r>
      <w:r w:rsid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>1 543 920,10 руб.</w:t>
      </w:r>
      <w:r w:rsidR="00234611" w:rsidRPr="00C90D62">
        <w:rPr>
          <w:rFonts w:ascii="Times New Roman" w:hAnsi="Times New Roman" w:cs="Times New Roman"/>
          <w:sz w:val="28"/>
          <w:szCs w:val="28"/>
        </w:rPr>
        <w:t>;</w:t>
      </w:r>
    </w:p>
    <w:p w:rsidR="00234611" w:rsidRPr="00C90D62" w:rsidRDefault="00234611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D62"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C90D62">
        <w:rPr>
          <w:rFonts w:ascii="Times New Roman" w:hAnsi="Times New Roman" w:cs="Times New Roman"/>
          <w:sz w:val="28"/>
          <w:szCs w:val="28"/>
        </w:rPr>
        <w:t xml:space="preserve"> код 11403050130000410 – 14</w:t>
      </w:r>
      <w:r w:rsidR="00247826" w:rsidRPr="00C90D62">
        <w:rPr>
          <w:rFonts w:ascii="Times New Roman" w:hAnsi="Times New Roman" w:cs="Times New Roman"/>
          <w:sz w:val="28"/>
          <w:szCs w:val="28"/>
        </w:rPr>
        <w:t> </w:t>
      </w:r>
      <w:r w:rsidRPr="00C90D62">
        <w:rPr>
          <w:rFonts w:ascii="Times New Roman" w:hAnsi="Times New Roman" w:cs="Times New Roman"/>
          <w:sz w:val="28"/>
          <w:szCs w:val="28"/>
        </w:rPr>
        <w:t>135</w:t>
      </w:r>
      <w:r w:rsidR="00247826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>640,00 руб. - в  Пучежском городском поселении списано ветхое аварийное жилье (снесено);</w:t>
      </w:r>
    </w:p>
    <w:p w:rsidR="0092272D" w:rsidRPr="00C90D62" w:rsidRDefault="0092272D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D62"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C90D62">
        <w:rPr>
          <w:rFonts w:ascii="Times New Roman" w:hAnsi="Times New Roman" w:cs="Times New Roman"/>
          <w:sz w:val="28"/>
          <w:szCs w:val="28"/>
        </w:rPr>
        <w:t xml:space="preserve"> код 11413090130000410 401 10172</w:t>
      </w:r>
      <w:r w:rsidR="00C90D62">
        <w:rPr>
          <w:rFonts w:ascii="Times New Roman" w:hAnsi="Times New Roman" w:cs="Times New Roman"/>
          <w:sz w:val="28"/>
          <w:szCs w:val="28"/>
        </w:rPr>
        <w:t xml:space="preserve"> –</w:t>
      </w:r>
      <w:r w:rsidRPr="00C90D62">
        <w:rPr>
          <w:rFonts w:ascii="Times New Roman" w:hAnsi="Times New Roman" w:cs="Times New Roman"/>
          <w:sz w:val="28"/>
          <w:szCs w:val="28"/>
        </w:rPr>
        <w:t xml:space="preserve"> 918</w:t>
      </w:r>
      <w:r w:rsid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>000,00 руб</w:t>
      </w:r>
      <w:r w:rsidR="00247826" w:rsidRPr="00C90D62">
        <w:rPr>
          <w:rFonts w:ascii="Times New Roman" w:hAnsi="Times New Roman" w:cs="Times New Roman"/>
          <w:sz w:val="28"/>
          <w:szCs w:val="28"/>
        </w:rPr>
        <w:t>.</w:t>
      </w:r>
      <w:r w:rsidRPr="00C90D62">
        <w:rPr>
          <w:rFonts w:ascii="Times New Roman" w:hAnsi="Times New Roman" w:cs="Times New Roman"/>
          <w:sz w:val="28"/>
          <w:szCs w:val="28"/>
        </w:rPr>
        <w:t>, из казны списана приватизированная квартира.</w:t>
      </w:r>
    </w:p>
    <w:p w:rsidR="00225D3B" w:rsidRPr="00C90D62" w:rsidRDefault="00225D3B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D62"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C90D62">
        <w:rPr>
          <w:rFonts w:ascii="Times New Roman" w:hAnsi="Times New Roman" w:cs="Times New Roman"/>
          <w:sz w:val="28"/>
          <w:szCs w:val="28"/>
        </w:rPr>
        <w:t xml:space="preserve"> код 11406025050000430 </w:t>
      </w:r>
      <w:r w:rsidR="00C90D62">
        <w:rPr>
          <w:rFonts w:ascii="Times New Roman" w:hAnsi="Times New Roman" w:cs="Times New Roman"/>
          <w:sz w:val="28"/>
          <w:szCs w:val="28"/>
        </w:rPr>
        <w:t>-</w:t>
      </w:r>
      <w:r w:rsidRPr="00C90D62">
        <w:rPr>
          <w:rFonts w:ascii="Times New Roman" w:hAnsi="Times New Roman" w:cs="Times New Roman"/>
          <w:sz w:val="28"/>
          <w:szCs w:val="28"/>
        </w:rPr>
        <w:t xml:space="preserve"> списание из казны Пучежского муниципального района земельных участков в связи с их  продажей, при этом кассовый доход составил 1 543 920,10 руб.;</w:t>
      </w:r>
    </w:p>
    <w:p w:rsidR="00225D3B" w:rsidRPr="00C90D62" w:rsidRDefault="00225D3B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 а так же списание основных средств и земельных участков в</w:t>
      </w:r>
      <w:r w:rsidR="00717689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>связи с их продажами</w:t>
      </w:r>
      <w:r w:rsidR="0047376A" w:rsidRPr="00C90D62">
        <w:rPr>
          <w:rFonts w:ascii="Times New Roman" w:hAnsi="Times New Roman" w:cs="Times New Roman"/>
          <w:sz w:val="28"/>
          <w:szCs w:val="28"/>
        </w:rPr>
        <w:t xml:space="preserve">, оформлением прав, приватизации </w:t>
      </w:r>
      <w:r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47376A" w:rsidRPr="00C90D62">
        <w:rPr>
          <w:rFonts w:ascii="Times New Roman" w:hAnsi="Times New Roman" w:cs="Times New Roman"/>
          <w:sz w:val="28"/>
          <w:szCs w:val="28"/>
        </w:rPr>
        <w:t xml:space="preserve">в </w:t>
      </w:r>
      <w:r w:rsidRPr="00C90D62"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="00717689" w:rsidRPr="00C90D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7689" w:rsidRPr="00C90D62">
        <w:rPr>
          <w:rFonts w:ascii="Times New Roman" w:hAnsi="Times New Roman" w:cs="Times New Roman"/>
          <w:sz w:val="28"/>
          <w:szCs w:val="28"/>
        </w:rPr>
        <w:t>Сеготское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="00717689" w:rsidRPr="00C90D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0016C2">
        <w:rPr>
          <w:rFonts w:ascii="Times New Roman" w:hAnsi="Times New Roman" w:cs="Times New Roman"/>
          <w:sz w:val="28"/>
          <w:szCs w:val="28"/>
        </w:rPr>
        <w:t>–</w:t>
      </w:r>
      <w:r w:rsidR="0047376A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="00717689" w:rsidRPr="00C90D62">
        <w:rPr>
          <w:rFonts w:ascii="Times New Roman" w:hAnsi="Times New Roman" w:cs="Times New Roman"/>
          <w:sz w:val="28"/>
          <w:szCs w:val="28"/>
        </w:rPr>
        <w:t>37</w:t>
      </w:r>
      <w:r w:rsidR="000016C2">
        <w:rPr>
          <w:rFonts w:ascii="Times New Roman" w:hAnsi="Times New Roman" w:cs="Times New Roman"/>
          <w:sz w:val="28"/>
          <w:szCs w:val="28"/>
        </w:rPr>
        <w:t xml:space="preserve"> </w:t>
      </w:r>
      <w:r w:rsidR="00717689" w:rsidRPr="00C90D62">
        <w:rPr>
          <w:rFonts w:ascii="Times New Roman" w:hAnsi="Times New Roman" w:cs="Times New Roman"/>
          <w:sz w:val="28"/>
          <w:szCs w:val="28"/>
        </w:rPr>
        <w:t xml:space="preserve">849,53 </w:t>
      </w:r>
      <w:proofErr w:type="spellStart"/>
      <w:r w:rsidR="00717689" w:rsidRPr="00C90D6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689" w:rsidRPr="00C90D62">
        <w:rPr>
          <w:rFonts w:ascii="Times New Roman" w:hAnsi="Times New Roman" w:cs="Times New Roman"/>
          <w:sz w:val="28"/>
          <w:szCs w:val="28"/>
        </w:rPr>
        <w:t>Илья-Высоковское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="00717689" w:rsidRPr="00C90D6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 – 2</w:t>
      </w:r>
      <w:r w:rsidR="000016C2">
        <w:rPr>
          <w:rFonts w:ascii="Times New Roman" w:hAnsi="Times New Roman" w:cs="Times New Roman"/>
          <w:sz w:val="28"/>
          <w:szCs w:val="28"/>
        </w:rPr>
        <w:t> </w:t>
      </w:r>
      <w:r w:rsidR="00717689" w:rsidRPr="00C90D62">
        <w:rPr>
          <w:rFonts w:ascii="Times New Roman" w:hAnsi="Times New Roman" w:cs="Times New Roman"/>
          <w:sz w:val="28"/>
          <w:szCs w:val="28"/>
        </w:rPr>
        <w:t>074</w:t>
      </w:r>
      <w:r w:rsidR="000016C2">
        <w:rPr>
          <w:rFonts w:ascii="Times New Roman" w:hAnsi="Times New Roman" w:cs="Times New Roman"/>
          <w:sz w:val="28"/>
          <w:szCs w:val="28"/>
        </w:rPr>
        <w:t xml:space="preserve"> </w:t>
      </w:r>
      <w:r w:rsidR="00717689" w:rsidRPr="00C90D62">
        <w:rPr>
          <w:rFonts w:ascii="Times New Roman" w:hAnsi="Times New Roman" w:cs="Times New Roman"/>
          <w:sz w:val="28"/>
          <w:szCs w:val="28"/>
        </w:rPr>
        <w:t>857,63</w:t>
      </w:r>
      <w:r w:rsidR="0047376A" w:rsidRPr="00C9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76A" w:rsidRPr="00C90D6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689" w:rsidRPr="00C90D62">
        <w:rPr>
          <w:rFonts w:ascii="Times New Roman" w:hAnsi="Times New Roman" w:cs="Times New Roman"/>
          <w:sz w:val="28"/>
          <w:szCs w:val="28"/>
        </w:rPr>
        <w:t>Мортковское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="00717689" w:rsidRPr="00C90D62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717689" w:rsidRPr="00C90D62">
        <w:rPr>
          <w:rFonts w:ascii="Times New Roman" w:hAnsi="Times New Roman" w:cs="Times New Roman"/>
          <w:sz w:val="28"/>
          <w:szCs w:val="28"/>
        </w:rPr>
        <w:t xml:space="preserve"> -166 161,78 руб.</w:t>
      </w:r>
      <w:r w:rsidR="000016C2">
        <w:rPr>
          <w:rFonts w:ascii="Times New Roman" w:hAnsi="Times New Roman" w:cs="Times New Roman"/>
          <w:sz w:val="28"/>
          <w:szCs w:val="28"/>
        </w:rPr>
        <w:t>)</w:t>
      </w:r>
    </w:p>
    <w:p w:rsidR="00FD244F" w:rsidRDefault="00F56B38" w:rsidP="00FD24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D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0016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16C2" w:rsidRPr="000016C2">
        <w:rPr>
          <w:rFonts w:ascii="Times New Roman" w:hAnsi="Times New Roman" w:cs="Times New Roman"/>
          <w:sz w:val="28"/>
          <w:szCs w:val="28"/>
        </w:rPr>
        <w:t>К</w:t>
      </w:r>
      <w:r w:rsidR="00C40268" w:rsidRPr="000016C2">
        <w:rPr>
          <w:rFonts w:ascii="Times New Roman" w:hAnsi="Times New Roman" w:cs="Times New Roman"/>
          <w:sz w:val="28"/>
          <w:szCs w:val="28"/>
        </w:rPr>
        <w:t>ОСГУ 173</w:t>
      </w:r>
      <w:r w:rsidR="00C40268" w:rsidRPr="00C9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КБК 11302995050020130140110173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542,59(Кт) - Списание невостребованной кредиторской задолженности по родительской плате с истекшим сроком давности (д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№ 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«Ромашка»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16C2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Летневский</w:t>
      </w:r>
      <w:proofErr w:type="spellEnd"/>
      <w:r w:rsidR="000016C2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ад «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еготь</w:t>
      </w:r>
      <w:proofErr w:type="spellEnd"/>
      <w:r w:rsidR="00FD244F"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0268" w:rsidRPr="00C90D62" w:rsidRDefault="001C63F6" w:rsidP="00C849F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b/>
          <w:sz w:val="28"/>
          <w:szCs w:val="28"/>
        </w:rPr>
        <w:t>117 00000000000000 1 401 176</w:t>
      </w:r>
      <w:r w:rsidR="00C40268" w:rsidRPr="00C90D6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C40268" w:rsidRPr="00C90D62">
        <w:rPr>
          <w:rFonts w:ascii="Times New Roman" w:hAnsi="Times New Roman" w:cs="Times New Roman"/>
          <w:b/>
          <w:sz w:val="28"/>
          <w:szCs w:val="28"/>
        </w:rPr>
        <w:t>Д-т</w:t>
      </w:r>
      <w:proofErr w:type="spellEnd"/>
      <w:proofErr w:type="gramEnd"/>
      <w:r w:rsidR="00C40268" w:rsidRPr="00C90D6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B5D54" w:rsidRPr="00C90D62">
        <w:rPr>
          <w:rFonts w:ascii="Times New Roman" w:hAnsi="Times New Roman" w:cs="Times New Roman"/>
          <w:sz w:val="28"/>
          <w:szCs w:val="28"/>
        </w:rPr>
        <w:t>изменение</w:t>
      </w:r>
      <w:r w:rsidR="00C40268" w:rsidRPr="00C90D62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 и недвижимого имущества в</w:t>
      </w:r>
      <w:r w:rsidR="00ED259B" w:rsidRPr="00C90D62">
        <w:rPr>
          <w:rFonts w:ascii="Times New Roman" w:hAnsi="Times New Roman" w:cs="Times New Roman"/>
          <w:sz w:val="28"/>
          <w:szCs w:val="28"/>
        </w:rPr>
        <w:t xml:space="preserve"> Пучежском муниципальном районе и </w:t>
      </w:r>
      <w:r w:rsidR="00C40268" w:rsidRPr="00C90D62">
        <w:rPr>
          <w:rFonts w:ascii="Times New Roman" w:hAnsi="Times New Roman" w:cs="Times New Roman"/>
          <w:sz w:val="28"/>
          <w:szCs w:val="28"/>
        </w:rPr>
        <w:t xml:space="preserve"> сельских поселениях Пучежского муниципального района</w:t>
      </w:r>
    </w:p>
    <w:p w:rsidR="00B7566B" w:rsidRPr="00C90D62" w:rsidRDefault="00B7566B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КОСГУ 191 – 6 руб. – безвозмездное поступление от </w:t>
      </w:r>
      <w:proofErr w:type="spellStart"/>
      <w:r w:rsidRPr="00C90D62">
        <w:rPr>
          <w:rFonts w:ascii="Times New Roman" w:hAnsi="Times New Roman" w:cs="Times New Roman"/>
          <w:sz w:val="28"/>
          <w:szCs w:val="28"/>
        </w:rPr>
        <w:t>МУПа</w:t>
      </w:r>
      <w:proofErr w:type="spellEnd"/>
      <w:r w:rsidRPr="00C90D62">
        <w:rPr>
          <w:rFonts w:ascii="Times New Roman" w:hAnsi="Times New Roman" w:cs="Times New Roman"/>
          <w:sz w:val="28"/>
          <w:szCs w:val="28"/>
        </w:rPr>
        <w:t xml:space="preserve"> в городское пос</w:t>
      </w:r>
      <w:r w:rsidR="000016C2">
        <w:rPr>
          <w:rFonts w:ascii="Times New Roman" w:hAnsi="Times New Roman" w:cs="Times New Roman"/>
          <w:sz w:val="28"/>
          <w:szCs w:val="28"/>
        </w:rPr>
        <w:t>еление  материалов (трубы - 6м);</w:t>
      </w:r>
    </w:p>
    <w:p w:rsidR="00C40268" w:rsidRPr="00C90D62" w:rsidRDefault="00C40268" w:rsidP="000016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>К-т</w:t>
      </w:r>
      <w:proofErr w:type="spellEnd"/>
      <w:proofErr w:type="gramEnd"/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>, КОСГУ 195</w:t>
      </w:r>
      <w:r w:rsidRPr="00C90D62">
        <w:rPr>
          <w:rFonts w:ascii="Times New Roman" w:hAnsi="Times New Roman" w:cs="Times New Roman"/>
          <w:sz w:val="28"/>
          <w:szCs w:val="28"/>
        </w:rPr>
        <w:t xml:space="preserve"> –  10 960 384,76 руб.- </w:t>
      </w:r>
      <w:r w:rsidRPr="00C90D62">
        <w:rPr>
          <w:rFonts w:ascii="Times New Roman" w:hAnsi="Times New Roman" w:cs="Times New Roman"/>
          <w:b/>
          <w:sz w:val="28"/>
          <w:szCs w:val="28"/>
        </w:rPr>
        <w:t>безвозмездное поступление</w:t>
      </w:r>
      <w:r w:rsidR="00A93E5B" w:rsidRPr="00C90D62">
        <w:rPr>
          <w:rFonts w:ascii="Times New Roman" w:hAnsi="Times New Roman" w:cs="Times New Roman"/>
          <w:b/>
          <w:sz w:val="28"/>
          <w:szCs w:val="28"/>
        </w:rPr>
        <w:t>, из них</w:t>
      </w:r>
      <w:r w:rsidRPr="00C90D62">
        <w:rPr>
          <w:rFonts w:ascii="Times New Roman" w:hAnsi="Times New Roman" w:cs="Times New Roman"/>
          <w:b/>
          <w:sz w:val="28"/>
          <w:szCs w:val="28"/>
        </w:rPr>
        <w:t>:</w:t>
      </w:r>
      <w:r w:rsidRPr="00C90D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268" w:rsidRPr="00C90D62" w:rsidRDefault="00C40268" w:rsidP="00C849F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 КБК 20710050050000196 от Департамента образования Ивановской области – на </w:t>
      </w:r>
      <w:r w:rsidR="0027631B" w:rsidRPr="00C90D62">
        <w:rPr>
          <w:rFonts w:ascii="Times New Roman" w:hAnsi="Times New Roman" w:cs="Times New Roman"/>
          <w:sz w:val="28"/>
          <w:szCs w:val="28"/>
        </w:rPr>
        <w:t>учебники на сумму 91830,20 руб., школьный автобус ГАЗ 322171-00753 на 2 329 980,00 руб.</w:t>
      </w:r>
    </w:p>
    <w:p w:rsidR="00C40268" w:rsidRPr="00C90D62" w:rsidRDefault="00C40268" w:rsidP="00C849F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90D62">
        <w:rPr>
          <w:sz w:val="28"/>
          <w:szCs w:val="28"/>
        </w:rPr>
        <w:t xml:space="preserve">КБК 20710050050000197 – </w:t>
      </w:r>
      <w:r w:rsidR="0027631B" w:rsidRPr="00C90D62">
        <w:rPr>
          <w:sz w:val="28"/>
          <w:szCs w:val="28"/>
        </w:rPr>
        <w:t>153 130,87 руб.</w:t>
      </w:r>
      <w:r w:rsidRPr="00C90D62">
        <w:rPr>
          <w:sz w:val="28"/>
          <w:szCs w:val="28"/>
        </w:rPr>
        <w:t xml:space="preserve"> - от </w:t>
      </w:r>
      <w:r w:rsidR="0027631B" w:rsidRPr="00C90D62">
        <w:rPr>
          <w:sz w:val="28"/>
          <w:szCs w:val="28"/>
        </w:rPr>
        <w:t>ОГБУ «Ивановский региональный центр оценки качества образования» набор комплектов оборудования для ОГЭ по физике, источник бесперебойного питания, коммутатор</w:t>
      </w:r>
      <w:r w:rsidRPr="00C90D62">
        <w:rPr>
          <w:sz w:val="28"/>
          <w:szCs w:val="28"/>
        </w:rPr>
        <w:t>;</w:t>
      </w:r>
    </w:p>
    <w:p w:rsidR="007F3D25" w:rsidRPr="00C90D62" w:rsidRDefault="007F3D25" w:rsidP="00C849F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90D62">
        <w:rPr>
          <w:sz w:val="28"/>
          <w:szCs w:val="28"/>
        </w:rPr>
        <w:t>КБК 20710050050000198 – 1 180 728,69 – от МУП «</w:t>
      </w:r>
      <w:proofErr w:type="spellStart"/>
      <w:r w:rsidRPr="00C90D62">
        <w:rPr>
          <w:sz w:val="28"/>
          <w:szCs w:val="28"/>
        </w:rPr>
        <w:t>Трансремсервис</w:t>
      </w:r>
      <w:proofErr w:type="spellEnd"/>
      <w:r w:rsidRPr="00C90D62">
        <w:rPr>
          <w:sz w:val="28"/>
          <w:szCs w:val="28"/>
        </w:rPr>
        <w:t xml:space="preserve">» набережная пристани «Пучеж», </w:t>
      </w:r>
      <w:proofErr w:type="spellStart"/>
      <w:r w:rsidRPr="00C90D62">
        <w:rPr>
          <w:sz w:val="28"/>
          <w:szCs w:val="28"/>
        </w:rPr>
        <w:t>берегоукрепление</w:t>
      </w:r>
      <w:proofErr w:type="spellEnd"/>
      <w:r w:rsidRPr="00C90D62">
        <w:rPr>
          <w:sz w:val="28"/>
          <w:szCs w:val="28"/>
        </w:rPr>
        <w:t xml:space="preserve"> пристани «Пучеж»</w:t>
      </w:r>
      <w:r w:rsidR="00284F99" w:rsidRPr="00C90D62">
        <w:rPr>
          <w:sz w:val="28"/>
          <w:szCs w:val="28"/>
        </w:rPr>
        <w:t>;</w:t>
      </w:r>
    </w:p>
    <w:p w:rsidR="00284F99" w:rsidRDefault="00284F99" w:rsidP="00C849F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90D62">
        <w:rPr>
          <w:sz w:val="28"/>
          <w:szCs w:val="28"/>
        </w:rPr>
        <w:t xml:space="preserve"> КБК 20710050050000195 -</w:t>
      </w:r>
      <w:r w:rsidR="000016C2">
        <w:rPr>
          <w:sz w:val="28"/>
          <w:szCs w:val="28"/>
        </w:rPr>
        <w:t xml:space="preserve"> </w:t>
      </w:r>
      <w:r w:rsidRPr="00C90D62">
        <w:rPr>
          <w:sz w:val="28"/>
          <w:szCs w:val="28"/>
        </w:rPr>
        <w:t>1 387 232,02 руб. –</w:t>
      </w:r>
      <w:r w:rsidR="000016C2">
        <w:rPr>
          <w:sz w:val="28"/>
          <w:szCs w:val="28"/>
        </w:rPr>
        <w:t xml:space="preserve"> </w:t>
      </w:r>
      <w:r w:rsidRPr="00C90D62">
        <w:rPr>
          <w:sz w:val="28"/>
          <w:szCs w:val="28"/>
        </w:rPr>
        <w:t xml:space="preserve">земельный участок от бюджетного учреждения </w:t>
      </w:r>
      <w:r w:rsidR="000016C2">
        <w:rPr>
          <w:sz w:val="28"/>
          <w:szCs w:val="28"/>
        </w:rPr>
        <w:t>МУДО «Детско-юношеский центр»;</w:t>
      </w:r>
    </w:p>
    <w:p w:rsidR="004D0440" w:rsidRDefault="000016C2" w:rsidP="00C849F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016C2">
        <w:rPr>
          <w:sz w:val="28"/>
          <w:szCs w:val="28"/>
        </w:rPr>
        <w:t xml:space="preserve"> </w:t>
      </w:r>
      <w:r w:rsidR="007124D0" w:rsidRPr="000016C2">
        <w:rPr>
          <w:sz w:val="28"/>
          <w:szCs w:val="28"/>
        </w:rPr>
        <w:t>КБК 20710130130000198 – 7</w:t>
      </w:r>
      <w:r>
        <w:rPr>
          <w:sz w:val="28"/>
          <w:szCs w:val="28"/>
        </w:rPr>
        <w:t xml:space="preserve"> </w:t>
      </w:r>
      <w:r w:rsidR="007124D0" w:rsidRPr="000016C2">
        <w:rPr>
          <w:sz w:val="28"/>
          <w:szCs w:val="28"/>
        </w:rPr>
        <w:t>513</w:t>
      </w:r>
      <w:r>
        <w:rPr>
          <w:sz w:val="28"/>
          <w:szCs w:val="28"/>
        </w:rPr>
        <w:t xml:space="preserve"> </w:t>
      </w:r>
      <w:r w:rsidR="007124D0" w:rsidRPr="000016C2">
        <w:rPr>
          <w:sz w:val="28"/>
          <w:szCs w:val="28"/>
        </w:rPr>
        <w:t xml:space="preserve">691,42 руб., </w:t>
      </w:r>
      <w:r w:rsidR="004D0440" w:rsidRPr="000016C2">
        <w:rPr>
          <w:sz w:val="28"/>
          <w:szCs w:val="28"/>
        </w:rPr>
        <w:t xml:space="preserve"> отражено безвозмездное поступление от МУП «Пучежская сетевая компания»  </w:t>
      </w:r>
      <w:r w:rsidR="007124D0" w:rsidRPr="000016C2">
        <w:rPr>
          <w:sz w:val="28"/>
          <w:szCs w:val="28"/>
        </w:rPr>
        <w:t xml:space="preserve">в  </w:t>
      </w:r>
      <w:proofErr w:type="spellStart"/>
      <w:r w:rsidR="007124D0" w:rsidRPr="000016C2">
        <w:rPr>
          <w:sz w:val="28"/>
          <w:szCs w:val="28"/>
        </w:rPr>
        <w:t>Пучежское</w:t>
      </w:r>
      <w:proofErr w:type="spellEnd"/>
      <w:r w:rsidR="007124D0" w:rsidRPr="000016C2">
        <w:rPr>
          <w:sz w:val="28"/>
          <w:szCs w:val="28"/>
        </w:rPr>
        <w:t xml:space="preserve"> городск</w:t>
      </w:r>
      <w:r w:rsidR="00CE6E26" w:rsidRPr="000016C2">
        <w:rPr>
          <w:sz w:val="28"/>
          <w:szCs w:val="28"/>
        </w:rPr>
        <w:t>о</w:t>
      </w:r>
      <w:r w:rsidR="007124D0" w:rsidRPr="000016C2">
        <w:rPr>
          <w:sz w:val="28"/>
          <w:szCs w:val="28"/>
        </w:rPr>
        <w:t xml:space="preserve">е поселение </w:t>
      </w:r>
      <w:r w:rsidR="004D0440" w:rsidRPr="000016C2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4D0440" w:rsidRPr="000016C2">
        <w:rPr>
          <w:sz w:val="28"/>
          <w:szCs w:val="28"/>
        </w:rPr>
        <w:t>(остаточная стоимость).</w:t>
      </w:r>
    </w:p>
    <w:p w:rsidR="00510759" w:rsidRPr="00C90D62" w:rsidRDefault="00510759" w:rsidP="000016C2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>К-т</w:t>
      </w:r>
      <w:proofErr w:type="spellEnd"/>
      <w:proofErr w:type="gramEnd"/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КОСГУ 196</w:t>
      </w:r>
      <w:r w:rsidR="00001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БК 20710050050000199140110196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230,52 (Кт)- безвозмездно полученная футбольная форма (Лицей) от ООО Российский футбольный союз</w:t>
      </w:r>
      <w:r w:rsidR="00001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0D62">
        <w:rPr>
          <w:rFonts w:ascii="Times New Roman" w:eastAsia="Times New Roman" w:hAnsi="Times New Roman" w:cs="Times New Roman"/>
          <w:color w:val="000000"/>
          <w:sz w:val="28"/>
          <w:szCs w:val="28"/>
        </w:rPr>
        <w:t>(РФС)</w:t>
      </w:r>
    </w:p>
    <w:p w:rsidR="00C40268" w:rsidRPr="00C90D62" w:rsidRDefault="00C40268" w:rsidP="000016C2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>К-</w:t>
      </w:r>
      <w:proofErr w:type="gramEnd"/>
      <w:r w:rsidRPr="00C90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т, КОСГУ 199</w:t>
      </w:r>
      <w:r w:rsidRPr="00C90D62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C40268" w:rsidRPr="00C90D62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90D62">
        <w:rPr>
          <w:rFonts w:ascii="Times New Roman" w:hAnsi="Times New Roman" w:cs="Times New Roman"/>
          <w:sz w:val="28"/>
          <w:szCs w:val="28"/>
        </w:rPr>
        <w:t>К-т</w:t>
      </w:r>
      <w:proofErr w:type="spellEnd"/>
      <w:proofErr w:type="gramEnd"/>
      <w:r w:rsidRPr="00C90D62">
        <w:rPr>
          <w:rFonts w:ascii="Times New Roman" w:hAnsi="Times New Roman" w:cs="Times New Roman"/>
          <w:sz w:val="28"/>
          <w:szCs w:val="28"/>
        </w:rPr>
        <w:t>, по коду 11700000000000000 –</w:t>
      </w:r>
      <w:r w:rsidR="000016C2">
        <w:rPr>
          <w:rFonts w:ascii="Times New Roman" w:hAnsi="Times New Roman" w:cs="Times New Roman"/>
          <w:sz w:val="28"/>
          <w:szCs w:val="28"/>
        </w:rPr>
        <w:t xml:space="preserve"> </w:t>
      </w:r>
      <w:r w:rsidR="00F8296D" w:rsidRPr="00C90D62">
        <w:rPr>
          <w:rFonts w:ascii="Times New Roman" w:hAnsi="Times New Roman" w:cs="Times New Roman"/>
          <w:sz w:val="28"/>
          <w:szCs w:val="28"/>
        </w:rPr>
        <w:t>1 727 132,99</w:t>
      </w:r>
      <w:r w:rsidRPr="00C90D62">
        <w:rPr>
          <w:rFonts w:ascii="Times New Roman" w:hAnsi="Times New Roman" w:cs="Times New Roman"/>
          <w:sz w:val="28"/>
          <w:szCs w:val="28"/>
        </w:rPr>
        <w:t xml:space="preserve"> руб.,  поступление в казну Пучежского муниципального района, а так же казну городского и  сельских поселений земельных участков и иных нефинансовых активов, выявленных по результатам инвентаризации, а так же отказных земельных участков.</w:t>
      </w:r>
    </w:p>
    <w:p w:rsidR="00C40268" w:rsidRPr="00C90D62" w:rsidRDefault="00C40268" w:rsidP="00C4026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90D62">
        <w:rPr>
          <w:rFonts w:ascii="Times New Roman" w:hAnsi="Times New Roman" w:cs="Times New Roman"/>
          <w:sz w:val="28"/>
          <w:szCs w:val="28"/>
        </w:rPr>
        <w:t>К-т</w:t>
      </w:r>
      <w:proofErr w:type="spellEnd"/>
      <w:r w:rsidRPr="00C90D62">
        <w:rPr>
          <w:rFonts w:ascii="Times New Roman" w:hAnsi="Times New Roman" w:cs="Times New Roman"/>
          <w:sz w:val="28"/>
          <w:szCs w:val="28"/>
        </w:rPr>
        <w:t>, по коду 20710050050000199 – 2</w:t>
      </w:r>
      <w:r w:rsidR="00965DC6" w:rsidRPr="00C90D62">
        <w:rPr>
          <w:rFonts w:ascii="Times New Roman" w:hAnsi="Times New Roman" w:cs="Times New Roman"/>
          <w:sz w:val="28"/>
          <w:szCs w:val="28"/>
        </w:rPr>
        <w:t>12</w:t>
      </w:r>
      <w:r w:rsidRPr="00C90D62">
        <w:rPr>
          <w:rFonts w:ascii="Times New Roman" w:hAnsi="Times New Roman" w:cs="Times New Roman"/>
          <w:sz w:val="28"/>
          <w:szCs w:val="28"/>
        </w:rPr>
        <w:t xml:space="preserve">,00 руб. - безвозмездное поступление в продуктов </w:t>
      </w:r>
      <w:r w:rsidRPr="005A2DC4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9B6D0E" w:rsidRPr="005A2D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B6D0E" w:rsidRPr="005A2DC4">
        <w:rPr>
          <w:rFonts w:ascii="Times New Roman" w:hAnsi="Times New Roman" w:cs="Times New Roman"/>
          <w:sz w:val="28"/>
          <w:szCs w:val="28"/>
        </w:rPr>
        <w:t>Сеготскую</w:t>
      </w:r>
      <w:proofErr w:type="spellEnd"/>
      <w:r w:rsidR="009B6D0E" w:rsidRPr="005A2DC4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9B6D0E" w:rsidRPr="00C90D62">
        <w:rPr>
          <w:rFonts w:ascii="Times New Roman" w:hAnsi="Times New Roman" w:cs="Times New Roman"/>
          <w:sz w:val="28"/>
          <w:szCs w:val="28"/>
        </w:rPr>
        <w:t xml:space="preserve"> </w:t>
      </w:r>
      <w:r w:rsidRPr="00C90D62">
        <w:rPr>
          <w:rFonts w:ascii="Times New Roman" w:hAnsi="Times New Roman" w:cs="Times New Roman"/>
          <w:sz w:val="28"/>
          <w:szCs w:val="28"/>
        </w:rPr>
        <w:t>от родителей и СПК «Русь»</w:t>
      </w:r>
      <w:proofErr w:type="gramStart"/>
      <w:r w:rsidRPr="00C90D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0268" w:rsidRPr="00C90D62" w:rsidRDefault="00C40268" w:rsidP="00C4026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90D62">
        <w:rPr>
          <w:rFonts w:ascii="Times New Roman" w:hAnsi="Times New Roman" w:cs="Times New Roman"/>
          <w:b/>
          <w:sz w:val="28"/>
          <w:szCs w:val="28"/>
        </w:rPr>
        <w:t>4</w:t>
      </w:r>
      <w:r w:rsidRPr="00C90D62">
        <w:rPr>
          <w:rFonts w:ascii="Times New Roman" w:hAnsi="Times New Roman" w:cs="Times New Roman"/>
          <w:b/>
          <w:bCs/>
          <w:sz w:val="28"/>
          <w:szCs w:val="28"/>
        </w:rPr>
        <w:t xml:space="preserve">.3.2. Фактические расходы составили – </w:t>
      </w:r>
      <w:r w:rsidR="00D23E17" w:rsidRPr="00C90D62">
        <w:rPr>
          <w:rFonts w:ascii="Times New Roman" w:hAnsi="Times New Roman" w:cs="Times New Roman"/>
          <w:b/>
          <w:bCs/>
          <w:sz w:val="28"/>
          <w:szCs w:val="28"/>
        </w:rPr>
        <w:t>480 443 540,72</w:t>
      </w:r>
      <w:r w:rsidRPr="00C90D62">
        <w:rPr>
          <w:rFonts w:ascii="Times New Roman" w:hAnsi="Times New Roman" w:cs="Times New Roman"/>
          <w:b/>
          <w:bCs/>
          <w:sz w:val="28"/>
          <w:szCs w:val="28"/>
        </w:rPr>
        <w:t xml:space="preserve">  руб. </w:t>
      </w:r>
    </w:p>
    <w:p w:rsidR="00C40268" w:rsidRPr="000016C2" w:rsidRDefault="00C40268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6C2">
        <w:rPr>
          <w:rFonts w:ascii="Times New Roman" w:hAnsi="Times New Roman" w:cs="Times New Roman"/>
          <w:b/>
          <w:bCs/>
          <w:sz w:val="28"/>
          <w:szCs w:val="28"/>
        </w:rPr>
        <w:t xml:space="preserve">КОСГУ 241 – </w:t>
      </w:r>
      <w:r w:rsidRPr="000016C2">
        <w:rPr>
          <w:rFonts w:ascii="Times New Roman" w:hAnsi="Times New Roman" w:cs="Times New Roman"/>
          <w:bCs/>
          <w:sz w:val="28"/>
          <w:szCs w:val="28"/>
        </w:rPr>
        <w:t xml:space="preserve">Субсидии на выполнение муниципального задания и на иные цели </w:t>
      </w:r>
      <w:r w:rsidR="007276AD" w:rsidRPr="000016C2">
        <w:rPr>
          <w:rFonts w:ascii="Times New Roman" w:hAnsi="Times New Roman" w:cs="Times New Roman"/>
          <w:bCs/>
          <w:sz w:val="28"/>
          <w:szCs w:val="28"/>
        </w:rPr>
        <w:t>47 365 467,22</w:t>
      </w:r>
      <w:r w:rsidRPr="000016C2">
        <w:rPr>
          <w:rFonts w:ascii="Times New Roman" w:hAnsi="Times New Roman" w:cs="Times New Roman"/>
          <w:bCs/>
          <w:sz w:val="28"/>
          <w:szCs w:val="28"/>
        </w:rPr>
        <w:t xml:space="preserve"> руб.,</w:t>
      </w:r>
      <w:r w:rsidRPr="00001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2DC4" w:rsidRPr="005A2DC4" w:rsidRDefault="00C40268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DC4">
        <w:rPr>
          <w:rFonts w:ascii="Times New Roman" w:hAnsi="Times New Roman" w:cs="Times New Roman"/>
          <w:b/>
          <w:bCs/>
          <w:sz w:val="28"/>
          <w:szCs w:val="28"/>
        </w:rPr>
        <w:t>КОСГУ 245</w:t>
      </w:r>
    </w:p>
    <w:p w:rsidR="005A2DC4" w:rsidRPr="005A2DC4" w:rsidRDefault="00C40268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C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963222" w:rsidRPr="005A2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222" w:rsidRPr="005A2DC4">
        <w:rPr>
          <w:rFonts w:ascii="Times New Roman" w:hAnsi="Times New Roman" w:cs="Times New Roman"/>
          <w:bCs/>
          <w:sz w:val="28"/>
          <w:szCs w:val="28"/>
        </w:rPr>
        <w:t>4 000 000,00</w:t>
      </w:r>
      <w:r w:rsidR="007619FB" w:rsidRPr="005A2DC4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5A2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9FB" w:rsidRPr="005A2DC4">
        <w:rPr>
          <w:rFonts w:ascii="Times New Roman" w:hAnsi="Times New Roman" w:cs="Times New Roman"/>
          <w:bCs/>
          <w:sz w:val="28"/>
          <w:szCs w:val="28"/>
        </w:rPr>
        <w:t>-</w:t>
      </w:r>
      <w:r w:rsidR="00A95875" w:rsidRPr="005A2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9FB" w:rsidRPr="005A2DC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19FB" w:rsidRPr="005A2DC4">
        <w:rPr>
          <w:rFonts w:ascii="Times New Roman" w:hAnsi="Times New Roman" w:cs="Times New Roman"/>
          <w:sz w:val="28"/>
          <w:szCs w:val="28"/>
        </w:rPr>
        <w:t xml:space="preserve"> рамках реали</w:t>
      </w:r>
      <w:r w:rsidR="00E807FC">
        <w:rPr>
          <w:rFonts w:ascii="Times New Roman" w:hAnsi="Times New Roman" w:cs="Times New Roman"/>
          <w:sz w:val="28"/>
          <w:szCs w:val="28"/>
        </w:rPr>
        <w:t xml:space="preserve">зации программы «Развитие транспортной системы в </w:t>
      </w:r>
      <w:r w:rsidR="007619FB" w:rsidRPr="005A2DC4">
        <w:rPr>
          <w:rFonts w:ascii="Times New Roman" w:hAnsi="Times New Roman" w:cs="Times New Roman"/>
          <w:sz w:val="28"/>
          <w:szCs w:val="28"/>
        </w:rPr>
        <w:t>Пучежском муниципальном районе» из районного бюджета  МУП «Транспортное предприяти</w:t>
      </w:r>
      <w:proofErr w:type="gramStart"/>
      <w:r w:rsidR="007619FB" w:rsidRPr="005A2DC4">
        <w:rPr>
          <w:rFonts w:ascii="Times New Roman" w:hAnsi="Times New Roman" w:cs="Times New Roman"/>
          <w:sz w:val="28"/>
          <w:szCs w:val="28"/>
        </w:rPr>
        <w:t>е»</w:t>
      </w:r>
      <w:proofErr w:type="spellStart"/>
      <w:proofErr w:type="gramEnd"/>
      <w:r w:rsidR="007619FB" w:rsidRPr="005A2DC4">
        <w:rPr>
          <w:rFonts w:ascii="Times New Roman" w:hAnsi="Times New Roman" w:cs="Times New Roman"/>
          <w:sz w:val="28"/>
          <w:szCs w:val="28"/>
        </w:rPr>
        <w:t>Трансремсервис</w:t>
      </w:r>
      <w:proofErr w:type="spellEnd"/>
      <w:r w:rsidR="007619FB" w:rsidRPr="005A2DC4">
        <w:rPr>
          <w:rFonts w:ascii="Times New Roman" w:hAnsi="Times New Roman" w:cs="Times New Roman"/>
          <w:sz w:val="28"/>
          <w:szCs w:val="28"/>
        </w:rPr>
        <w:t>» было перечислено в качестве недополученных доходов по перевозкам на внутримуниципальных маршрутах КБК 01104081100440040811К245</w:t>
      </w:r>
      <w:r w:rsidR="005A2DC4" w:rsidRPr="005A2DC4">
        <w:rPr>
          <w:rFonts w:ascii="Times New Roman" w:hAnsi="Times New Roman" w:cs="Times New Roman"/>
          <w:sz w:val="28"/>
          <w:szCs w:val="28"/>
        </w:rPr>
        <w:t>;</w:t>
      </w:r>
      <w:r w:rsidR="007619FB" w:rsidRPr="005A2DC4">
        <w:rPr>
          <w:rFonts w:ascii="Times New Roman" w:hAnsi="Times New Roman" w:cs="Times New Roman"/>
          <w:sz w:val="28"/>
          <w:szCs w:val="28"/>
        </w:rPr>
        <w:t xml:space="preserve"> </w:t>
      </w:r>
      <w:r w:rsidR="005A2DC4" w:rsidRPr="005A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68" w:rsidRPr="000016C2" w:rsidRDefault="00C40268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C4">
        <w:rPr>
          <w:rFonts w:ascii="Times New Roman" w:hAnsi="Times New Roman" w:cs="Times New Roman"/>
          <w:bCs/>
          <w:sz w:val="28"/>
          <w:szCs w:val="28"/>
        </w:rPr>
        <w:t xml:space="preserve">- 7 400 000,00 руб. – </w:t>
      </w:r>
      <w:r w:rsidRPr="005A2DC4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</w:t>
      </w:r>
      <w:r w:rsidRPr="005A2DC4">
        <w:rPr>
          <w:rFonts w:ascii="Times New Roman" w:hAnsi="Times New Roman" w:cs="Times New Roman"/>
          <w:bCs/>
          <w:sz w:val="28"/>
          <w:szCs w:val="28"/>
        </w:rPr>
        <w:t>МУП «</w:t>
      </w:r>
      <w:proofErr w:type="spellStart"/>
      <w:r w:rsidRPr="005A2DC4">
        <w:rPr>
          <w:rFonts w:ascii="Times New Roman" w:hAnsi="Times New Roman" w:cs="Times New Roman"/>
          <w:bCs/>
          <w:sz w:val="28"/>
          <w:szCs w:val="28"/>
        </w:rPr>
        <w:t>Трансремсервис</w:t>
      </w:r>
      <w:proofErr w:type="spellEnd"/>
      <w:r w:rsidRPr="005A2DC4">
        <w:rPr>
          <w:rFonts w:ascii="Times New Roman" w:hAnsi="Times New Roman" w:cs="Times New Roman"/>
          <w:bCs/>
          <w:sz w:val="28"/>
          <w:szCs w:val="28"/>
        </w:rPr>
        <w:t>», оказывающий</w:t>
      </w:r>
      <w:r w:rsidRPr="005A2DC4">
        <w:rPr>
          <w:rFonts w:ascii="Times New Roman" w:hAnsi="Times New Roman" w:cs="Times New Roman"/>
          <w:sz w:val="28"/>
          <w:szCs w:val="28"/>
        </w:rPr>
        <w:t xml:space="preserve"> услуги населению по перевозке автомобильным транспортом на </w:t>
      </w:r>
      <w:proofErr w:type="spellStart"/>
      <w:r w:rsidRPr="005A2DC4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5A2DC4">
        <w:rPr>
          <w:rFonts w:ascii="Times New Roman" w:hAnsi="Times New Roman" w:cs="Times New Roman"/>
          <w:sz w:val="28"/>
          <w:szCs w:val="28"/>
        </w:rPr>
        <w:t xml:space="preserve"> маршрутах Пучежского муниципального района;</w:t>
      </w:r>
      <w:r w:rsidRPr="00001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A2" w:rsidRPr="000016C2" w:rsidRDefault="00FF02A2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C2">
        <w:rPr>
          <w:rFonts w:ascii="Times New Roman" w:hAnsi="Times New Roman" w:cs="Times New Roman"/>
          <w:sz w:val="28"/>
          <w:szCs w:val="28"/>
        </w:rPr>
        <w:t>4 107 696,51 руб.</w:t>
      </w:r>
      <w:r w:rsidR="00A95875">
        <w:rPr>
          <w:rFonts w:ascii="Times New Roman" w:hAnsi="Times New Roman" w:cs="Times New Roman"/>
          <w:sz w:val="28"/>
          <w:szCs w:val="28"/>
        </w:rPr>
        <w:t xml:space="preserve"> </w:t>
      </w:r>
      <w:r w:rsidRPr="000016C2">
        <w:rPr>
          <w:rFonts w:ascii="Times New Roman" w:hAnsi="Times New Roman" w:cs="Times New Roman"/>
          <w:sz w:val="28"/>
          <w:szCs w:val="28"/>
        </w:rPr>
        <w:t>- возмещение МУП «Поволжская сетевая компания» недополученных доходов, возникающих из-за разницы между экономически обоснованным тарифом и размером платы населения за одну помывку в общих отделениях бани г</w:t>
      </w:r>
      <w:proofErr w:type="gramStart"/>
      <w:r w:rsidRPr="000016C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16C2">
        <w:rPr>
          <w:rFonts w:ascii="Times New Roman" w:hAnsi="Times New Roman" w:cs="Times New Roman"/>
          <w:sz w:val="28"/>
          <w:szCs w:val="28"/>
        </w:rPr>
        <w:t>учежа</w:t>
      </w:r>
      <w:r w:rsidR="00A95875">
        <w:rPr>
          <w:rFonts w:ascii="Times New Roman" w:hAnsi="Times New Roman" w:cs="Times New Roman"/>
          <w:sz w:val="28"/>
          <w:szCs w:val="28"/>
        </w:rPr>
        <w:t>;</w:t>
      </w:r>
    </w:p>
    <w:p w:rsidR="00C40268" w:rsidRPr="000016C2" w:rsidRDefault="00C40268" w:rsidP="000016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C2">
        <w:rPr>
          <w:rFonts w:ascii="Times New Roman" w:hAnsi="Times New Roman" w:cs="Times New Roman"/>
          <w:b/>
          <w:sz w:val="28"/>
          <w:szCs w:val="28"/>
        </w:rPr>
        <w:t>КОСГУ 246</w:t>
      </w:r>
      <w:r w:rsidRPr="000016C2">
        <w:rPr>
          <w:rFonts w:ascii="Times New Roman" w:hAnsi="Times New Roman" w:cs="Times New Roman"/>
          <w:sz w:val="28"/>
          <w:szCs w:val="28"/>
        </w:rPr>
        <w:t xml:space="preserve"> </w:t>
      </w:r>
      <w:r w:rsidR="003869BD" w:rsidRPr="000016C2">
        <w:rPr>
          <w:rFonts w:ascii="Times New Roman" w:hAnsi="Times New Roman" w:cs="Times New Roman"/>
          <w:sz w:val="28"/>
          <w:szCs w:val="28"/>
        </w:rPr>
        <w:t>–</w:t>
      </w:r>
      <w:r w:rsidRPr="000016C2">
        <w:rPr>
          <w:rFonts w:ascii="Times New Roman" w:hAnsi="Times New Roman" w:cs="Times New Roman"/>
          <w:sz w:val="28"/>
          <w:szCs w:val="28"/>
        </w:rPr>
        <w:t xml:space="preserve"> </w:t>
      </w:r>
      <w:r w:rsidR="003869BD" w:rsidRPr="000016C2">
        <w:rPr>
          <w:rFonts w:ascii="Times New Roman" w:hAnsi="Times New Roman" w:cs="Times New Roman"/>
          <w:sz w:val="28"/>
          <w:szCs w:val="28"/>
        </w:rPr>
        <w:t>363 500,00</w:t>
      </w:r>
      <w:r w:rsidRPr="000016C2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016C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016C2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бюджета Пучежского муниципального района на поддержку деятельности социально -  ориентированных некоммерческих организаций, а именно, </w:t>
      </w:r>
      <w:proofErr w:type="spellStart"/>
      <w:r w:rsidRPr="000016C2">
        <w:rPr>
          <w:rFonts w:ascii="Times New Roman" w:hAnsi="Times New Roman" w:cs="Times New Roman"/>
          <w:sz w:val="28"/>
          <w:szCs w:val="28"/>
        </w:rPr>
        <w:t>Пучежской</w:t>
      </w:r>
      <w:proofErr w:type="spellEnd"/>
      <w:r w:rsidRPr="000016C2">
        <w:rPr>
          <w:rFonts w:ascii="Times New Roman" w:hAnsi="Times New Roman" w:cs="Times New Roman"/>
          <w:sz w:val="28"/>
          <w:szCs w:val="28"/>
        </w:rPr>
        <w:t xml:space="preserve"> районной ветеранской общественной организации Всероссийской общественной организации ветеранов (пенсионеров) войны, труда, Вооруженных сил и правоохранительных </w:t>
      </w:r>
      <w:r w:rsidR="003869BD" w:rsidRPr="000016C2">
        <w:rPr>
          <w:rFonts w:ascii="Times New Roman" w:hAnsi="Times New Roman" w:cs="Times New Roman"/>
          <w:sz w:val="28"/>
          <w:szCs w:val="28"/>
        </w:rPr>
        <w:t>органов.</w:t>
      </w:r>
    </w:p>
    <w:p w:rsidR="00C40268" w:rsidRPr="000016C2" w:rsidRDefault="00C40268" w:rsidP="000016C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C2">
        <w:rPr>
          <w:rFonts w:ascii="Times New Roman" w:hAnsi="Times New Roman" w:cs="Times New Roman"/>
          <w:b/>
          <w:sz w:val="28"/>
          <w:szCs w:val="28"/>
        </w:rPr>
        <w:t xml:space="preserve">КОСГУ 284 </w:t>
      </w:r>
      <w:r w:rsidRPr="000016C2">
        <w:rPr>
          <w:rFonts w:ascii="Times New Roman" w:hAnsi="Times New Roman" w:cs="Times New Roman"/>
          <w:sz w:val="28"/>
          <w:szCs w:val="28"/>
        </w:rPr>
        <w:t xml:space="preserve">– </w:t>
      </w:r>
      <w:r w:rsidR="006E4000" w:rsidRPr="000016C2">
        <w:rPr>
          <w:rFonts w:ascii="Times New Roman" w:hAnsi="Times New Roman" w:cs="Times New Roman"/>
          <w:sz w:val="28"/>
          <w:szCs w:val="28"/>
        </w:rPr>
        <w:t>7 915 233,27 руб.,</w:t>
      </w:r>
      <w:r w:rsidR="00A95875">
        <w:rPr>
          <w:rFonts w:ascii="Times New Roman" w:hAnsi="Times New Roman" w:cs="Times New Roman"/>
          <w:sz w:val="28"/>
          <w:szCs w:val="28"/>
        </w:rPr>
        <w:t xml:space="preserve"> - </w:t>
      </w:r>
      <w:r w:rsidRPr="000016C2"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Pr="000016C2">
        <w:rPr>
          <w:rFonts w:ascii="Times New Roman" w:hAnsi="Times New Roman" w:cs="Times New Roman"/>
          <w:bCs/>
          <w:sz w:val="28"/>
          <w:szCs w:val="28"/>
        </w:rPr>
        <w:t>МУП «</w:t>
      </w:r>
      <w:proofErr w:type="spellStart"/>
      <w:r w:rsidRPr="000016C2">
        <w:rPr>
          <w:rFonts w:ascii="Times New Roman" w:hAnsi="Times New Roman" w:cs="Times New Roman"/>
          <w:bCs/>
          <w:sz w:val="28"/>
          <w:szCs w:val="28"/>
        </w:rPr>
        <w:t>Трансремсервис</w:t>
      </w:r>
      <w:proofErr w:type="spellEnd"/>
      <w:r w:rsidRPr="000016C2">
        <w:rPr>
          <w:rFonts w:ascii="Times New Roman" w:hAnsi="Times New Roman" w:cs="Times New Roman"/>
          <w:bCs/>
          <w:sz w:val="28"/>
          <w:szCs w:val="28"/>
        </w:rPr>
        <w:t>»</w:t>
      </w:r>
      <w:r w:rsidR="00A95875">
        <w:rPr>
          <w:rFonts w:ascii="Times New Roman" w:hAnsi="Times New Roman" w:cs="Times New Roman"/>
          <w:bCs/>
          <w:sz w:val="28"/>
          <w:szCs w:val="28"/>
        </w:rPr>
        <w:t>,</w:t>
      </w:r>
      <w:r w:rsidRPr="000016C2">
        <w:rPr>
          <w:rFonts w:ascii="Times New Roman" w:hAnsi="Times New Roman" w:cs="Times New Roman"/>
          <w:bCs/>
          <w:sz w:val="28"/>
          <w:szCs w:val="28"/>
        </w:rPr>
        <w:t xml:space="preserve"> оказывающему</w:t>
      </w:r>
      <w:r w:rsidRPr="000016C2">
        <w:rPr>
          <w:rFonts w:ascii="Times New Roman" w:hAnsi="Times New Roman" w:cs="Times New Roman"/>
          <w:sz w:val="28"/>
          <w:szCs w:val="28"/>
        </w:rPr>
        <w:t xml:space="preserve"> услуги населению по перевозке автомобильным транспортом на </w:t>
      </w:r>
      <w:proofErr w:type="spellStart"/>
      <w:r w:rsidRPr="000016C2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0016C2">
        <w:rPr>
          <w:rFonts w:ascii="Times New Roman" w:hAnsi="Times New Roman" w:cs="Times New Roman"/>
          <w:sz w:val="28"/>
          <w:szCs w:val="28"/>
        </w:rPr>
        <w:t xml:space="preserve"> маршрутах Пучежского муниципального района</w:t>
      </w:r>
      <w:r w:rsidRPr="000016C2">
        <w:rPr>
          <w:rFonts w:ascii="Times New Roman" w:hAnsi="Times New Roman" w:cs="Times New Roman"/>
          <w:bCs/>
          <w:sz w:val="28"/>
          <w:szCs w:val="28"/>
        </w:rPr>
        <w:t>,</w:t>
      </w:r>
      <w:r w:rsidRPr="000016C2">
        <w:rPr>
          <w:rFonts w:ascii="Times New Roman" w:hAnsi="Times New Roman" w:cs="Times New Roman"/>
          <w:sz w:val="28"/>
          <w:szCs w:val="28"/>
        </w:rPr>
        <w:t xml:space="preserve"> приобретенные за счет средств бюджета Пучежского муниципального района  </w:t>
      </w:r>
      <w:r w:rsidRPr="000016C2">
        <w:rPr>
          <w:rFonts w:ascii="Times New Roman" w:hAnsi="Times New Roman" w:cs="Times New Roman"/>
          <w:bCs/>
          <w:sz w:val="28"/>
          <w:szCs w:val="28"/>
        </w:rPr>
        <w:t xml:space="preserve">два автобуса </w:t>
      </w:r>
      <w:r w:rsidR="00DE0A77" w:rsidRPr="000016C2">
        <w:rPr>
          <w:rFonts w:ascii="Times New Roman" w:hAnsi="Times New Roman" w:cs="Times New Roman"/>
          <w:bCs/>
          <w:sz w:val="28"/>
          <w:szCs w:val="28"/>
        </w:rPr>
        <w:t>ГАЗ-А65R33</w:t>
      </w:r>
      <w:r w:rsidRPr="000016C2">
        <w:rPr>
          <w:rFonts w:ascii="Times New Roman" w:hAnsi="Times New Roman" w:cs="Times New Roman"/>
          <w:sz w:val="28"/>
          <w:szCs w:val="28"/>
        </w:rPr>
        <w:t>.</w:t>
      </w:r>
    </w:p>
    <w:p w:rsidR="00C40268" w:rsidRPr="000016C2" w:rsidRDefault="00C40268" w:rsidP="000016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268" w:rsidRPr="000016C2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16C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0016C2">
        <w:rPr>
          <w:rFonts w:ascii="Times New Roman" w:hAnsi="Times New Roman" w:cs="Times New Roman"/>
          <w:color w:val="000000"/>
          <w:sz w:val="28"/>
          <w:szCs w:val="28"/>
        </w:rPr>
        <w:t>междокументном</w:t>
      </w:r>
      <w:proofErr w:type="spellEnd"/>
      <w:r w:rsidRPr="000016C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формы 0503387 (графы 5,6,14,15,19,21,23,25,27,28,41,43 строк 00210,00230,00801,00803) и формы 0503317 выдается протокол проверки контрольных соотношений с 12 ошибками, которые согласно </w:t>
      </w:r>
      <w:r w:rsidR="00A9587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16C2">
        <w:rPr>
          <w:rFonts w:ascii="Times New Roman" w:hAnsi="Times New Roman" w:cs="Times New Roman"/>
          <w:color w:val="000000"/>
          <w:sz w:val="28"/>
          <w:szCs w:val="28"/>
        </w:rPr>
        <w:t>исьма Минфина России от 27 мая 2016 № 06-02-</w:t>
      </w:r>
      <w:r w:rsidRPr="00001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11/30516 являются допустимыми, т.к. в Пучежском муниципальном районе военно-учетные работники относятся к работникам органов местного самоуправления, и расходы на фонд оплаты труда и взносы по обязательному социальному страхованию отражаются</w:t>
      </w:r>
      <w:proofErr w:type="gramEnd"/>
      <w:r w:rsidRPr="000016C2">
        <w:rPr>
          <w:rFonts w:ascii="Times New Roman" w:hAnsi="Times New Roman" w:cs="Times New Roman"/>
          <w:color w:val="000000"/>
          <w:sz w:val="28"/>
          <w:szCs w:val="28"/>
        </w:rPr>
        <w:t xml:space="preserve"> в форме 0503387 (графы 5,6,14,15,19,21,23,25,27,28,41,43 строк 00210,00230,00801,00803) как в строках </w:t>
      </w:r>
      <w:hyperlink r:id="rId6" w:history="1">
        <w:r w:rsidRPr="000016C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00210</w:t>
        </w:r>
      </w:hyperlink>
      <w:r w:rsidRPr="00001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0016C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00230</w:t>
        </w:r>
      </w:hyperlink>
      <w:r w:rsidRPr="000016C2">
        <w:rPr>
          <w:rFonts w:ascii="Times New Roman" w:hAnsi="Times New Roman" w:cs="Times New Roman"/>
          <w:color w:val="000000"/>
          <w:sz w:val="28"/>
          <w:szCs w:val="28"/>
        </w:rPr>
        <w:t xml:space="preserve">, так и в строках 00801, 00803. </w:t>
      </w:r>
    </w:p>
    <w:p w:rsidR="00C40268" w:rsidRPr="000016C2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268" w:rsidRPr="00F26DE0" w:rsidRDefault="00C40268" w:rsidP="00C849F2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E0">
        <w:rPr>
          <w:rFonts w:ascii="Times New Roman" w:hAnsi="Times New Roman" w:cs="Times New Roman"/>
          <w:b/>
          <w:sz w:val="28"/>
          <w:szCs w:val="28"/>
        </w:rPr>
        <w:t>Форма 0503369 Дебиторская.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6DE0">
        <w:rPr>
          <w:rFonts w:ascii="Times New Roman" w:hAnsi="Times New Roman" w:cs="Times New Roman"/>
          <w:sz w:val="28"/>
          <w:szCs w:val="28"/>
        </w:rPr>
        <w:t xml:space="preserve">Согласно отчетности, предоставленной ИФНС России по Ивановской области, в данной форме отражена  просроченная дебиторская задолженность в размере </w:t>
      </w:r>
      <w:r w:rsidR="00873AAB" w:rsidRPr="00F26DE0">
        <w:rPr>
          <w:rFonts w:ascii="Times New Roman" w:hAnsi="Times New Roman" w:cs="Times New Roman"/>
          <w:sz w:val="28"/>
          <w:szCs w:val="28"/>
        </w:rPr>
        <w:t xml:space="preserve">2 786 971,21 </w:t>
      </w:r>
      <w:r w:rsidRPr="00F26DE0">
        <w:rPr>
          <w:rFonts w:ascii="Times New Roman" w:hAnsi="Times New Roman" w:cs="Times New Roman"/>
          <w:sz w:val="28"/>
          <w:szCs w:val="28"/>
        </w:rPr>
        <w:t>руб., возникшая в результате отсутствие оплаты плательщиками текущих обязательств: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E0">
        <w:rPr>
          <w:rFonts w:ascii="Times New Roman" w:hAnsi="Times New Roman" w:cs="Times New Roman"/>
          <w:sz w:val="28"/>
          <w:szCs w:val="28"/>
        </w:rPr>
        <w:t xml:space="preserve"> 205 11 – </w:t>
      </w:r>
      <w:r w:rsidR="00A0778B" w:rsidRPr="00F26DE0">
        <w:rPr>
          <w:rFonts w:ascii="Times New Roman" w:hAnsi="Times New Roman" w:cs="Times New Roman"/>
          <w:sz w:val="28"/>
          <w:szCs w:val="28"/>
        </w:rPr>
        <w:t>2 786 971,21</w:t>
      </w:r>
      <w:r w:rsidRPr="00F26DE0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E0">
        <w:rPr>
          <w:rFonts w:ascii="Times New Roman" w:hAnsi="Times New Roman" w:cs="Times New Roman"/>
          <w:sz w:val="28"/>
          <w:szCs w:val="28"/>
        </w:rPr>
        <w:t xml:space="preserve">205 45 – 20 000руб. 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E0">
        <w:rPr>
          <w:rFonts w:ascii="Times New Roman" w:hAnsi="Times New Roman" w:cs="Times New Roman"/>
          <w:sz w:val="28"/>
          <w:szCs w:val="28"/>
        </w:rPr>
        <w:t>в т.ч. в разрезе поселений: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DE0">
        <w:rPr>
          <w:rFonts w:ascii="Times New Roman" w:hAnsi="Times New Roman" w:cs="Times New Roman"/>
          <w:sz w:val="28"/>
          <w:szCs w:val="28"/>
        </w:rPr>
        <w:t>Пучежское</w:t>
      </w:r>
      <w:proofErr w:type="spellEnd"/>
      <w:r w:rsidRPr="00F26DE0">
        <w:rPr>
          <w:rFonts w:ascii="Times New Roman" w:hAnsi="Times New Roman" w:cs="Times New Roman"/>
          <w:sz w:val="28"/>
          <w:szCs w:val="28"/>
        </w:rPr>
        <w:t xml:space="preserve"> городское поселение-   </w:t>
      </w:r>
      <w:r w:rsidR="00434F4E" w:rsidRPr="00F26DE0">
        <w:rPr>
          <w:rFonts w:ascii="Times New Roman" w:hAnsi="Times New Roman" w:cs="Times New Roman"/>
          <w:sz w:val="28"/>
          <w:szCs w:val="28"/>
        </w:rPr>
        <w:t>1 664 883,00</w:t>
      </w:r>
      <w:r w:rsidRPr="00F26DE0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F26DE0">
        <w:rPr>
          <w:rFonts w:ascii="Times New Roman" w:hAnsi="Times New Roman" w:cs="Times New Roman"/>
          <w:sz w:val="28"/>
          <w:szCs w:val="28"/>
        </w:rPr>
        <w:t>.</w:t>
      </w:r>
      <w:r w:rsidR="00434F4E" w:rsidRPr="00F26D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34F4E" w:rsidRPr="00F26DE0">
        <w:rPr>
          <w:rFonts w:ascii="Times New Roman" w:hAnsi="Times New Roman" w:cs="Times New Roman"/>
          <w:sz w:val="28"/>
          <w:szCs w:val="28"/>
        </w:rPr>
        <w:t>величение по сравнению с аналогичным периодом прошлого года</w:t>
      </w:r>
      <w:r w:rsidRPr="00F26DE0">
        <w:rPr>
          <w:rFonts w:ascii="Times New Roman" w:hAnsi="Times New Roman" w:cs="Times New Roman"/>
          <w:sz w:val="28"/>
          <w:szCs w:val="28"/>
        </w:rPr>
        <w:t>;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DE0">
        <w:rPr>
          <w:rFonts w:ascii="Times New Roman" w:hAnsi="Times New Roman" w:cs="Times New Roman"/>
          <w:sz w:val="28"/>
          <w:szCs w:val="28"/>
        </w:rPr>
        <w:t>Мортковское</w:t>
      </w:r>
      <w:proofErr w:type="spellEnd"/>
      <w:r w:rsidRPr="00F26DE0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 w:rsidR="00434F4E" w:rsidRPr="00F26DE0">
        <w:rPr>
          <w:rFonts w:ascii="Times New Roman" w:hAnsi="Times New Roman" w:cs="Times New Roman"/>
          <w:sz w:val="28"/>
          <w:szCs w:val="28"/>
        </w:rPr>
        <w:t>560 129,54</w:t>
      </w:r>
      <w:r w:rsidRPr="00F26DE0">
        <w:rPr>
          <w:rFonts w:ascii="Times New Roman" w:hAnsi="Times New Roman" w:cs="Times New Roman"/>
          <w:sz w:val="28"/>
          <w:szCs w:val="28"/>
        </w:rPr>
        <w:t xml:space="preserve"> руб.</w:t>
      </w:r>
      <w:r w:rsidR="009E0E89" w:rsidRPr="00F26DE0">
        <w:rPr>
          <w:rFonts w:ascii="Times New Roman" w:hAnsi="Times New Roman" w:cs="Times New Roman"/>
          <w:sz w:val="28"/>
          <w:szCs w:val="28"/>
        </w:rPr>
        <w:t xml:space="preserve">, </w:t>
      </w:r>
      <w:r w:rsidR="00434F4E" w:rsidRPr="00F26DE0">
        <w:rPr>
          <w:rFonts w:ascii="Times New Roman" w:hAnsi="Times New Roman" w:cs="Times New Roman"/>
          <w:sz w:val="28"/>
          <w:szCs w:val="28"/>
        </w:rPr>
        <w:t>уменьшение по сравнению с аналогичным периодом прошлого года</w:t>
      </w:r>
      <w:r w:rsidRPr="00F26DE0">
        <w:rPr>
          <w:rFonts w:ascii="Times New Roman" w:hAnsi="Times New Roman" w:cs="Times New Roman"/>
          <w:sz w:val="28"/>
          <w:szCs w:val="28"/>
        </w:rPr>
        <w:t>;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DE0">
        <w:rPr>
          <w:rFonts w:ascii="Times New Roman" w:hAnsi="Times New Roman" w:cs="Times New Roman"/>
          <w:sz w:val="28"/>
          <w:szCs w:val="28"/>
        </w:rPr>
        <w:t>Затеихинское</w:t>
      </w:r>
      <w:proofErr w:type="spellEnd"/>
      <w:r w:rsidRPr="00F26DE0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 w:rsidR="009E0E89" w:rsidRPr="00F26DE0">
        <w:rPr>
          <w:rFonts w:ascii="Times New Roman" w:hAnsi="Times New Roman" w:cs="Times New Roman"/>
          <w:sz w:val="28"/>
          <w:szCs w:val="28"/>
        </w:rPr>
        <w:t>68 723,74</w:t>
      </w:r>
      <w:r w:rsidRPr="00F26DE0">
        <w:rPr>
          <w:rFonts w:ascii="Times New Roman" w:hAnsi="Times New Roman" w:cs="Times New Roman"/>
          <w:sz w:val="28"/>
          <w:szCs w:val="28"/>
        </w:rPr>
        <w:t xml:space="preserve"> руб.</w:t>
      </w:r>
      <w:r w:rsidR="009E0E89" w:rsidRPr="00F26DE0">
        <w:rPr>
          <w:rFonts w:ascii="Times New Roman" w:hAnsi="Times New Roman" w:cs="Times New Roman"/>
          <w:sz w:val="28"/>
          <w:szCs w:val="28"/>
        </w:rPr>
        <w:t xml:space="preserve"> уменьшение по сравнению с аналогичным периодом прошлого года</w:t>
      </w:r>
      <w:r w:rsidRPr="00F26DE0">
        <w:rPr>
          <w:rFonts w:ascii="Times New Roman" w:hAnsi="Times New Roman" w:cs="Times New Roman"/>
          <w:sz w:val="28"/>
          <w:szCs w:val="28"/>
        </w:rPr>
        <w:t>;</w:t>
      </w:r>
    </w:p>
    <w:p w:rsidR="00C40268" w:rsidRPr="00F26DE0" w:rsidRDefault="00C40268" w:rsidP="000016C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DE0">
        <w:rPr>
          <w:rFonts w:ascii="Times New Roman" w:hAnsi="Times New Roman" w:cs="Times New Roman"/>
          <w:sz w:val="28"/>
          <w:szCs w:val="28"/>
        </w:rPr>
        <w:t>Сеготское</w:t>
      </w:r>
      <w:proofErr w:type="spellEnd"/>
      <w:r w:rsidRPr="00F26DE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9E0E89" w:rsidRPr="00F26DE0">
        <w:rPr>
          <w:rFonts w:ascii="Times New Roman" w:hAnsi="Times New Roman" w:cs="Times New Roman"/>
          <w:sz w:val="28"/>
          <w:szCs w:val="28"/>
        </w:rPr>
        <w:t>244 101,26</w:t>
      </w:r>
      <w:r w:rsidRPr="00F26DE0">
        <w:rPr>
          <w:rFonts w:ascii="Times New Roman" w:hAnsi="Times New Roman" w:cs="Times New Roman"/>
          <w:sz w:val="28"/>
          <w:szCs w:val="28"/>
        </w:rPr>
        <w:t xml:space="preserve"> руб.</w:t>
      </w:r>
      <w:r w:rsidR="009E0E89" w:rsidRPr="00F26DE0">
        <w:rPr>
          <w:rFonts w:ascii="Times New Roman" w:hAnsi="Times New Roman" w:cs="Times New Roman"/>
          <w:sz w:val="28"/>
          <w:szCs w:val="28"/>
        </w:rPr>
        <w:t xml:space="preserve"> уменьшение по сравнению с аналогичным периодом прошлого года</w:t>
      </w:r>
      <w:r w:rsidR="00F26DE0" w:rsidRPr="00F26DE0">
        <w:rPr>
          <w:rFonts w:ascii="Times New Roman" w:hAnsi="Times New Roman" w:cs="Times New Roman"/>
          <w:sz w:val="28"/>
          <w:szCs w:val="28"/>
        </w:rPr>
        <w:t>;</w:t>
      </w:r>
    </w:p>
    <w:p w:rsidR="00F26DE0" w:rsidRPr="00F26DE0" w:rsidRDefault="00C40268" w:rsidP="00F26DE0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DE0">
        <w:rPr>
          <w:rFonts w:ascii="Times New Roman" w:hAnsi="Times New Roman" w:cs="Times New Roman"/>
          <w:sz w:val="28"/>
          <w:szCs w:val="28"/>
        </w:rPr>
        <w:t>Илья-Высоковское</w:t>
      </w:r>
      <w:proofErr w:type="spellEnd"/>
      <w:r w:rsidRPr="00F26DE0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 w:rsidR="00F26DE0" w:rsidRPr="00F26DE0">
        <w:rPr>
          <w:rFonts w:ascii="Times New Roman" w:hAnsi="Times New Roman" w:cs="Times New Roman"/>
          <w:sz w:val="28"/>
          <w:szCs w:val="28"/>
        </w:rPr>
        <w:t>269 133,67</w:t>
      </w:r>
      <w:r w:rsidRPr="00F26DE0">
        <w:rPr>
          <w:rFonts w:ascii="Times New Roman" w:hAnsi="Times New Roman" w:cs="Times New Roman"/>
          <w:sz w:val="28"/>
          <w:szCs w:val="28"/>
        </w:rPr>
        <w:t xml:space="preserve"> руб.</w:t>
      </w:r>
      <w:r w:rsidR="00F26DE0" w:rsidRPr="00F26DE0">
        <w:rPr>
          <w:rFonts w:ascii="Times New Roman" w:hAnsi="Times New Roman" w:cs="Times New Roman"/>
          <w:sz w:val="28"/>
          <w:szCs w:val="28"/>
        </w:rPr>
        <w:t xml:space="preserve"> уменьшение по сравнению с аналогичным периодом прошлого года</w:t>
      </w:r>
    </w:p>
    <w:p w:rsidR="00C40268" w:rsidRPr="000016C2" w:rsidRDefault="00C40268" w:rsidP="000016C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0268" w:rsidRPr="000016C2" w:rsidRDefault="00C40268" w:rsidP="000016C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68" w:rsidRPr="000016C2" w:rsidRDefault="00C40268" w:rsidP="000016C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C2">
        <w:rPr>
          <w:rFonts w:ascii="Times New Roman" w:hAnsi="Times New Roman" w:cs="Times New Roman"/>
          <w:b/>
          <w:sz w:val="28"/>
          <w:szCs w:val="28"/>
        </w:rPr>
        <w:t xml:space="preserve">Пояснения по ошибкам и предупреждениям при </w:t>
      </w:r>
      <w:proofErr w:type="spellStart"/>
      <w:r w:rsidRPr="000016C2">
        <w:rPr>
          <w:rFonts w:ascii="Times New Roman" w:hAnsi="Times New Roman" w:cs="Times New Roman"/>
          <w:b/>
          <w:sz w:val="28"/>
          <w:szCs w:val="28"/>
        </w:rPr>
        <w:t>внутридокументном</w:t>
      </w:r>
      <w:proofErr w:type="spellEnd"/>
      <w:r w:rsidRPr="000016C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016C2">
        <w:rPr>
          <w:rFonts w:ascii="Times New Roman" w:hAnsi="Times New Roman" w:cs="Times New Roman"/>
          <w:b/>
          <w:sz w:val="28"/>
          <w:szCs w:val="28"/>
        </w:rPr>
        <w:t>междокументном</w:t>
      </w:r>
      <w:proofErr w:type="spellEnd"/>
      <w:r w:rsidRPr="000016C2">
        <w:rPr>
          <w:rFonts w:ascii="Times New Roman" w:hAnsi="Times New Roman" w:cs="Times New Roman"/>
          <w:b/>
          <w:sz w:val="28"/>
          <w:szCs w:val="28"/>
        </w:rPr>
        <w:t xml:space="preserve"> контролях форм отчетности</w:t>
      </w:r>
    </w:p>
    <w:p w:rsidR="00C40268" w:rsidRPr="000016C2" w:rsidRDefault="00C40268" w:rsidP="000016C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E8" w:rsidRPr="008A18E8" w:rsidRDefault="008A18E8" w:rsidP="00C849F2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  <w:r w:rsidRPr="00994A94">
        <w:rPr>
          <w:color w:val="FF0000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C40268" w:rsidRPr="008A18E8">
        <w:rPr>
          <w:sz w:val="28"/>
          <w:szCs w:val="28"/>
        </w:rPr>
        <w:t xml:space="preserve">При </w:t>
      </w:r>
      <w:proofErr w:type="spellStart"/>
      <w:r w:rsidR="00C40268" w:rsidRPr="008A18E8">
        <w:rPr>
          <w:sz w:val="28"/>
          <w:szCs w:val="28"/>
          <w:u w:val="single"/>
        </w:rPr>
        <w:t>внутридокументом</w:t>
      </w:r>
      <w:proofErr w:type="spellEnd"/>
      <w:r w:rsidR="00C40268" w:rsidRPr="008A18E8">
        <w:rPr>
          <w:sz w:val="28"/>
          <w:szCs w:val="28"/>
        </w:rPr>
        <w:t xml:space="preserve"> контроле формы </w:t>
      </w:r>
      <w:r w:rsidR="00C40268" w:rsidRPr="008A18E8">
        <w:rPr>
          <w:b/>
          <w:sz w:val="28"/>
          <w:szCs w:val="28"/>
        </w:rPr>
        <w:t>«0503369 Дебиторская задолженность»</w:t>
      </w:r>
      <w:r w:rsidR="00C40268" w:rsidRPr="008A18E8">
        <w:rPr>
          <w:sz w:val="28"/>
          <w:szCs w:val="28"/>
        </w:rPr>
        <w:t xml:space="preserve">  выдается протокол с предупрежден</w:t>
      </w:r>
      <w:r w:rsidR="00B1626E" w:rsidRPr="008A18E8">
        <w:rPr>
          <w:sz w:val="28"/>
          <w:szCs w:val="28"/>
        </w:rPr>
        <w:t>ием  «дебетовый остаток  по сч.</w:t>
      </w:r>
      <w:r w:rsidR="00C40268" w:rsidRPr="008A18E8">
        <w:rPr>
          <w:sz w:val="28"/>
          <w:szCs w:val="28"/>
        </w:rPr>
        <w:t>303хх кроме 30314,</w:t>
      </w:r>
      <w:r w:rsidR="00A95875" w:rsidRPr="008A18E8">
        <w:rPr>
          <w:sz w:val="28"/>
          <w:szCs w:val="28"/>
        </w:rPr>
        <w:t xml:space="preserve"> </w:t>
      </w:r>
      <w:r w:rsidR="00C40268" w:rsidRPr="008A18E8">
        <w:rPr>
          <w:sz w:val="28"/>
          <w:szCs w:val="28"/>
        </w:rPr>
        <w:t xml:space="preserve">30305 требует пояснения». По счету  303 </w:t>
      </w:r>
      <w:r w:rsidR="00351FFF" w:rsidRPr="008A18E8">
        <w:rPr>
          <w:sz w:val="28"/>
          <w:szCs w:val="28"/>
        </w:rPr>
        <w:t>12</w:t>
      </w:r>
      <w:r w:rsidR="00C40268" w:rsidRPr="008A18E8">
        <w:rPr>
          <w:sz w:val="28"/>
          <w:szCs w:val="28"/>
        </w:rPr>
        <w:t xml:space="preserve"> 001 имеется дебетовый остаток в размере </w:t>
      </w:r>
      <w:r w:rsidR="00351FFF" w:rsidRPr="008A18E8">
        <w:rPr>
          <w:sz w:val="28"/>
          <w:szCs w:val="28"/>
        </w:rPr>
        <w:t>700,00</w:t>
      </w:r>
      <w:r w:rsidR="00C40268" w:rsidRPr="008A18E8">
        <w:rPr>
          <w:sz w:val="28"/>
          <w:szCs w:val="28"/>
        </w:rPr>
        <w:t xml:space="preserve"> руб. -  дебиторская задолженность</w:t>
      </w:r>
      <w:r w:rsidR="0067377A" w:rsidRPr="008A18E8">
        <w:rPr>
          <w:sz w:val="28"/>
          <w:szCs w:val="28"/>
        </w:rPr>
        <w:t xml:space="preserve"> по налогу на имущество, которая буд</w:t>
      </w:r>
      <w:r w:rsidR="00A95875" w:rsidRPr="008A18E8">
        <w:rPr>
          <w:sz w:val="28"/>
          <w:szCs w:val="28"/>
        </w:rPr>
        <w:t>е</w:t>
      </w:r>
      <w:r w:rsidR="0067377A" w:rsidRPr="008A18E8">
        <w:rPr>
          <w:sz w:val="28"/>
          <w:szCs w:val="28"/>
        </w:rPr>
        <w:t>т отрегулирована в 2025 году</w:t>
      </w:r>
      <w:r w:rsidR="000E5C6D" w:rsidRPr="008A18E8">
        <w:rPr>
          <w:sz w:val="28"/>
          <w:szCs w:val="28"/>
        </w:rPr>
        <w:t xml:space="preserve">. </w:t>
      </w:r>
    </w:p>
    <w:p w:rsidR="0018182D" w:rsidRDefault="008A18E8" w:rsidP="008A18E8">
      <w:pPr>
        <w:tabs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4A94">
        <w:rPr>
          <w:color w:val="FF0000"/>
          <w:sz w:val="28"/>
          <w:szCs w:val="28"/>
        </w:rPr>
        <w:lastRenderedPageBreak/>
        <w:t xml:space="preserve">          1.2.</w:t>
      </w:r>
      <w:r w:rsidR="000E5C6D" w:rsidRPr="00317988">
        <w:rPr>
          <w:rFonts w:ascii="Times New Roman" w:hAnsi="Times New Roman" w:cs="Times New Roman"/>
          <w:sz w:val="28"/>
          <w:szCs w:val="28"/>
        </w:rPr>
        <w:t>Так же выдается преду</w:t>
      </w:r>
      <w:r w:rsidR="005E0C1F" w:rsidRPr="00317988">
        <w:rPr>
          <w:rFonts w:ascii="Times New Roman" w:hAnsi="Times New Roman" w:cs="Times New Roman"/>
          <w:sz w:val="28"/>
          <w:szCs w:val="28"/>
        </w:rPr>
        <w:t xml:space="preserve">преждение о несоответствии связки КБК+КОСГУ по </w:t>
      </w:r>
      <w:r w:rsidRPr="00317988">
        <w:rPr>
          <w:rFonts w:ascii="Times New Roman" w:hAnsi="Times New Roman" w:cs="Times New Roman"/>
          <w:sz w:val="28"/>
          <w:szCs w:val="28"/>
        </w:rPr>
        <w:t xml:space="preserve"> </w:t>
      </w:r>
      <w:r w:rsidR="005E0C1F" w:rsidRPr="00317988">
        <w:rPr>
          <w:rFonts w:ascii="Times New Roman" w:hAnsi="Times New Roman" w:cs="Times New Roman"/>
          <w:sz w:val="28"/>
          <w:szCs w:val="28"/>
        </w:rPr>
        <w:t xml:space="preserve">счету 1 205 31 001 с КБК </w:t>
      </w:r>
      <w:hyperlink r:id="rId8" w:history="1">
        <w:r w:rsidR="005E0C1F" w:rsidRPr="003179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11302995050000130</w:t>
        </w:r>
      </w:hyperlink>
      <w:r w:rsidR="005E0C1F" w:rsidRPr="00317988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B1626E" w:rsidRPr="00317988">
        <w:rPr>
          <w:rFonts w:ascii="Times New Roman" w:hAnsi="Times New Roman" w:cs="Times New Roman"/>
          <w:sz w:val="28"/>
          <w:szCs w:val="28"/>
        </w:rPr>
        <w:t>у</w:t>
      </w:r>
      <w:r w:rsidR="005E0C1F" w:rsidRPr="00317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C1F" w:rsidRPr="00317988">
        <w:rPr>
          <w:rFonts w:ascii="Times New Roman" w:hAnsi="Times New Roman" w:cs="Times New Roman"/>
          <w:sz w:val="28"/>
          <w:szCs w:val="28"/>
        </w:rPr>
        <w:t>Таблицы соответствия кодов классификации доходов</w:t>
      </w:r>
      <w:proofErr w:type="gramEnd"/>
      <w:r w:rsidR="005E0C1F" w:rsidRPr="00317988">
        <w:rPr>
          <w:rFonts w:ascii="Times New Roman" w:hAnsi="Times New Roman" w:cs="Times New Roman"/>
          <w:sz w:val="28"/>
          <w:szCs w:val="28"/>
        </w:rPr>
        <w:t xml:space="preserve"> и статей (подстатей) КОСГУ кодам Классификации доходов, установленным Руководством по статистике государственных финансов (СГФ - 2014)</w:t>
      </w:r>
      <w:r w:rsidR="00B1626E" w:rsidRPr="00317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268" w:rsidRPr="00317988" w:rsidRDefault="00B53A8D" w:rsidP="0018182D">
      <w:pPr>
        <w:tabs>
          <w:tab w:val="left" w:pos="567"/>
          <w:tab w:val="left" w:pos="993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626E" w:rsidRPr="00317988">
        <w:rPr>
          <w:rFonts w:ascii="Times New Roman" w:hAnsi="Times New Roman" w:cs="Times New Roman"/>
          <w:sz w:val="28"/>
          <w:szCs w:val="28"/>
        </w:rPr>
        <w:t>Данная увязка КБК + КОСГУ в формах 0503369 (Дебиторская и кредиторская задолженности) имеет</w:t>
      </w:r>
      <w:r w:rsidR="0068448D" w:rsidRPr="00317988">
        <w:rPr>
          <w:rFonts w:ascii="Times New Roman" w:hAnsi="Times New Roman" w:cs="Times New Roman"/>
          <w:sz w:val="28"/>
          <w:szCs w:val="28"/>
        </w:rPr>
        <w:t xml:space="preserve"> место быть </w:t>
      </w:r>
      <w:r w:rsidR="008A18E8" w:rsidRPr="00317988">
        <w:rPr>
          <w:rFonts w:ascii="Times New Roman" w:hAnsi="Times New Roman" w:cs="Times New Roman"/>
          <w:sz w:val="28"/>
          <w:szCs w:val="28"/>
        </w:rPr>
        <w:t>по состоянию на 01.01.2024.</w:t>
      </w:r>
      <w:r w:rsidR="0068448D" w:rsidRPr="00317988">
        <w:rPr>
          <w:rFonts w:ascii="Times New Roman" w:hAnsi="Times New Roman" w:cs="Times New Roman"/>
          <w:sz w:val="28"/>
          <w:szCs w:val="28"/>
        </w:rPr>
        <w:t xml:space="preserve"> </w:t>
      </w:r>
      <w:r w:rsidR="008A18E8" w:rsidRPr="00317988">
        <w:rPr>
          <w:rFonts w:ascii="Times New Roman" w:hAnsi="Times New Roman" w:cs="Times New Roman"/>
          <w:sz w:val="28"/>
          <w:szCs w:val="28"/>
        </w:rPr>
        <w:t>В</w:t>
      </w:r>
      <w:r w:rsidR="0068448D" w:rsidRPr="00317988">
        <w:rPr>
          <w:rFonts w:ascii="Times New Roman" w:hAnsi="Times New Roman" w:cs="Times New Roman"/>
          <w:sz w:val="28"/>
          <w:szCs w:val="28"/>
        </w:rPr>
        <w:t xml:space="preserve"> 2024 году бюджетный учет велся в соответствии с п.86 </w:t>
      </w:r>
      <w:r w:rsidR="0068448D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Приказа Минфина РФ от 6 декабря 2010 г. N </w:t>
      </w:r>
      <w:r w:rsidR="0068448D" w:rsidRPr="00317988">
        <w:rPr>
          <w:rStyle w:val="a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162н</w:t>
      </w:r>
      <w:r w:rsidR="0068448D" w:rsidRPr="00317988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68448D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Плана счетов бюджетного учета и </w:t>
      </w:r>
      <w:r w:rsidR="0068448D" w:rsidRPr="00317988">
        <w:rPr>
          <w:rStyle w:val="a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Инструкции</w:t>
      </w:r>
      <w:r w:rsidR="0068448D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по его применению"</w:t>
      </w:r>
      <w:r w:rsidR="008A18E8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 </w:t>
      </w:r>
      <w:proofErr w:type="spellStart"/>
      <w:r w:rsidR="008A18E8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взаимоувязке</w:t>
      </w:r>
      <w:proofErr w:type="spellEnd"/>
      <w:r w:rsidR="008A18E8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КБК </w:t>
      </w:r>
      <w:hyperlink r:id="rId9" w:history="1">
        <w:r w:rsidR="008A18E8" w:rsidRPr="003179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11302995050000130</w:t>
        </w:r>
      </w:hyperlink>
      <w:r w:rsidR="008A18E8" w:rsidRPr="0031798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со счетом 1 209 34</w:t>
      </w:r>
      <w:r w:rsidR="002F6AAF">
        <w:rPr>
          <w:rFonts w:ascii="Times New Roman" w:hAnsi="Times New Roman" w:cs="Times New Roman"/>
          <w:color w:val="0000FF"/>
          <w:sz w:val="28"/>
          <w:szCs w:val="28"/>
          <w:u w:val="single"/>
        </w:rPr>
        <w:t> </w:t>
      </w:r>
      <w:r w:rsidR="008A18E8" w:rsidRPr="00317988">
        <w:rPr>
          <w:rFonts w:ascii="Times New Roman" w:hAnsi="Times New Roman" w:cs="Times New Roman"/>
          <w:color w:val="0000FF"/>
          <w:sz w:val="28"/>
          <w:szCs w:val="28"/>
          <w:u w:val="single"/>
        </w:rPr>
        <w:t>000</w:t>
      </w:r>
      <w:r w:rsidR="002F6AA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6B7566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Таким </w:t>
      </w:r>
      <w:proofErr w:type="gramStart"/>
      <w:r w:rsidR="006B7566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образом</w:t>
      </w:r>
      <w:proofErr w:type="gramEnd"/>
      <w:r w:rsidR="006B7566" w:rsidRPr="003179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состоянию на 01.01.2025</w:t>
      </w:r>
      <w:r w:rsidR="00B1626E" w:rsidRPr="00317988">
        <w:rPr>
          <w:rFonts w:ascii="Times New Roman" w:hAnsi="Times New Roman" w:cs="Times New Roman"/>
          <w:sz w:val="28"/>
          <w:szCs w:val="28"/>
        </w:rPr>
        <w:t xml:space="preserve"> </w:t>
      </w:r>
      <w:r w:rsidR="002F6AAF">
        <w:rPr>
          <w:rFonts w:ascii="Times New Roman" w:hAnsi="Times New Roman" w:cs="Times New Roman"/>
          <w:sz w:val="28"/>
          <w:szCs w:val="28"/>
        </w:rPr>
        <w:t>все связки КБК + КОСГУ соблюдены.</w:t>
      </w:r>
    </w:p>
    <w:p w:rsidR="00C40268" w:rsidRPr="005E0C1F" w:rsidRDefault="00C40268" w:rsidP="00C849F2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8A18E8">
        <w:rPr>
          <w:sz w:val="28"/>
          <w:szCs w:val="28"/>
        </w:rPr>
        <w:t>При</w:t>
      </w:r>
      <w:r w:rsidR="00757600" w:rsidRPr="00757600">
        <w:rPr>
          <w:sz w:val="28"/>
          <w:szCs w:val="28"/>
        </w:rPr>
        <w:t xml:space="preserve"> </w:t>
      </w:r>
      <w:proofErr w:type="spellStart"/>
      <w:r w:rsidRPr="008A18E8">
        <w:rPr>
          <w:sz w:val="28"/>
          <w:szCs w:val="28"/>
          <w:u w:val="single"/>
        </w:rPr>
        <w:t>внутридокументном</w:t>
      </w:r>
      <w:proofErr w:type="spellEnd"/>
      <w:r w:rsidRPr="008A18E8">
        <w:rPr>
          <w:sz w:val="28"/>
          <w:szCs w:val="28"/>
        </w:rPr>
        <w:t xml:space="preserve"> контроле формы</w:t>
      </w:r>
      <w:r w:rsidRPr="008A18E8">
        <w:rPr>
          <w:b/>
          <w:sz w:val="28"/>
          <w:szCs w:val="28"/>
        </w:rPr>
        <w:t xml:space="preserve"> 490</w:t>
      </w:r>
      <w:r w:rsidRPr="008A18E8">
        <w:rPr>
          <w:b/>
          <w:sz w:val="28"/>
          <w:szCs w:val="28"/>
          <w:lang w:val="en-US"/>
        </w:rPr>
        <w:t>G</w:t>
      </w:r>
      <w:r w:rsidRPr="008A18E8">
        <w:rPr>
          <w:b/>
          <w:sz w:val="28"/>
          <w:szCs w:val="28"/>
        </w:rPr>
        <w:t xml:space="preserve"> </w:t>
      </w:r>
      <w:r w:rsidRPr="008A18E8">
        <w:rPr>
          <w:sz w:val="28"/>
          <w:szCs w:val="28"/>
        </w:rPr>
        <w:t xml:space="preserve">выдается протокол с предупреждением «Графа 5 </w:t>
      </w:r>
      <w:r w:rsidR="00265659">
        <w:rPr>
          <w:sz w:val="28"/>
          <w:szCs w:val="28"/>
        </w:rPr>
        <w:t>«</w:t>
      </w:r>
      <w:r w:rsidRPr="008A18E8">
        <w:rPr>
          <w:sz w:val="28"/>
          <w:szCs w:val="28"/>
        </w:rPr>
        <w:t>Учетный номер объекта</w:t>
      </w:r>
      <w:r w:rsidR="00265659">
        <w:rPr>
          <w:sz w:val="28"/>
          <w:szCs w:val="28"/>
        </w:rPr>
        <w:t>»</w:t>
      </w:r>
      <w:r w:rsidRPr="008A18E8">
        <w:rPr>
          <w:sz w:val="28"/>
          <w:szCs w:val="28"/>
        </w:rPr>
        <w:t xml:space="preserve"> (в части 4-23 знаков) не соответствует значению справочника СВР поле </w:t>
      </w:r>
      <w:r w:rsidR="00265659">
        <w:rPr>
          <w:sz w:val="28"/>
          <w:szCs w:val="28"/>
        </w:rPr>
        <w:t>«</w:t>
      </w:r>
      <w:r w:rsidRPr="008A18E8">
        <w:rPr>
          <w:sz w:val="28"/>
          <w:szCs w:val="28"/>
        </w:rPr>
        <w:t>Уникальный номер реестровой записи</w:t>
      </w:r>
      <w:r w:rsidR="00265659">
        <w:rPr>
          <w:sz w:val="28"/>
          <w:szCs w:val="28"/>
        </w:rPr>
        <w:t>»</w:t>
      </w:r>
      <w:r w:rsidRPr="008A18E8">
        <w:rPr>
          <w:sz w:val="28"/>
          <w:szCs w:val="28"/>
        </w:rPr>
        <w:t xml:space="preserve">. Согласно </w:t>
      </w:r>
      <w:r w:rsidR="00261934">
        <w:rPr>
          <w:sz w:val="28"/>
          <w:szCs w:val="28"/>
        </w:rPr>
        <w:t>абз.7 п. 2.1.</w:t>
      </w:r>
      <w:r w:rsidR="002904D3">
        <w:rPr>
          <w:sz w:val="28"/>
          <w:szCs w:val="28"/>
        </w:rPr>
        <w:t xml:space="preserve"> </w:t>
      </w:r>
      <w:r w:rsidR="00261934">
        <w:rPr>
          <w:sz w:val="28"/>
          <w:szCs w:val="28"/>
        </w:rPr>
        <w:t>Совместного</w:t>
      </w:r>
      <w:r w:rsidRPr="008A18E8">
        <w:rPr>
          <w:sz w:val="28"/>
          <w:szCs w:val="28"/>
        </w:rPr>
        <w:t xml:space="preserve"> письм</w:t>
      </w:r>
      <w:r w:rsidR="00261934">
        <w:rPr>
          <w:sz w:val="28"/>
          <w:szCs w:val="28"/>
        </w:rPr>
        <w:t>а</w:t>
      </w:r>
      <w:r w:rsidRPr="008A18E8">
        <w:rPr>
          <w:sz w:val="28"/>
          <w:szCs w:val="28"/>
        </w:rPr>
        <w:t xml:space="preserve"> от </w:t>
      </w:r>
      <w:r w:rsidR="00261934">
        <w:rPr>
          <w:sz w:val="28"/>
          <w:szCs w:val="28"/>
        </w:rPr>
        <w:t>29</w:t>
      </w:r>
      <w:r w:rsidRPr="008A18E8">
        <w:rPr>
          <w:sz w:val="28"/>
          <w:szCs w:val="28"/>
        </w:rPr>
        <w:t>.</w:t>
      </w:r>
      <w:r w:rsidR="00261934">
        <w:rPr>
          <w:sz w:val="28"/>
          <w:szCs w:val="28"/>
        </w:rPr>
        <w:t>11.</w:t>
      </w:r>
      <w:r w:rsidRPr="008A18E8">
        <w:rPr>
          <w:sz w:val="28"/>
          <w:szCs w:val="28"/>
        </w:rPr>
        <w:t xml:space="preserve">2024 </w:t>
      </w:r>
      <w:proofErr w:type="spellStart"/>
      <w:r w:rsidRPr="008A18E8">
        <w:rPr>
          <w:sz w:val="28"/>
          <w:szCs w:val="28"/>
        </w:rPr>
        <w:t>МинФина</w:t>
      </w:r>
      <w:proofErr w:type="spellEnd"/>
      <w:r w:rsidRPr="008A18E8">
        <w:rPr>
          <w:sz w:val="28"/>
          <w:szCs w:val="28"/>
        </w:rPr>
        <w:t xml:space="preserve"> России № 02-06-0</w:t>
      </w:r>
      <w:r w:rsidR="00261934">
        <w:rPr>
          <w:sz w:val="28"/>
          <w:szCs w:val="28"/>
        </w:rPr>
        <w:t>6</w:t>
      </w:r>
      <w:r w:rsidRPr="008A18E8">
        <w:rPr>
          <w:sz w:val="28"/>
          <w:szCs w:val="28"/>
        </w:rPr>
        <w:t>/</w:t>
      </w:r>
      <w:r w:rsidR="00261934">
        <w:rPr>
          <w:sz w:val="28"/>
          <w:szCs w:val="28"/>
        </w:rPr>
        <w:t>120378</w:t>
      </w:r>
      <w:r w:rsidRPr="008A18E8">
        <w:rPr>
          <w:sz w:val="28"/>
          <w:szCs w:val="28"/>
        </w:rPr>
        <w:t xml:space="preserve"> и Федерального казначейства № </w:t>
      </w:r>
      <w:r w:rsidR="00261934">
        <w:rPr>
          <w:sz w:val="28"/>
          <w:szCs w:val="28"/>
        </w:rPr>
        <w:t xml:space="preserve">07-04-05/02-35262 </w:t>
      </w:r>
      <w:r w:rsidRPr="008A18E8">
        <w:rPr>
          <w:sz w:val="28"/>
          <w:szCs w:val="28"/>
        </w:rPr>
        <w:t>гр.1 «Наименование показателя», гр.5 «Учетный номер объекта на отчетную дату», гр.6 «Учетный номер объекта до поступления» должны быть идентичными соответствующим показателям  Сведений (ф. 0503</w:t>
      </w:r>
      <w:r w:rsidR="002404F8" w:rsidRPr="008A18E8">
        <w:rPr>
          <w:sz w:val="28"/>
          <w:szCs w:val="28"/>
        </w:rPr>
        <w:t>4</w:t>
      </w:r>
      <w:r w:rsidRPr="008A18E8">
        <w:rPr>
          <w:sz w:val="28"/>
          <w:szCs w:val="28"/>
        </w:rPr>
        <w:t>90) за предыдущий отчетный год (за исключением реорганизационных мероприятий субъектов отчетности). Данные по этим графам в ф. 490G</w:t>
      </w:r>
      <w:r w:rsidR="002404F8" w:rsidRPr="008A18E8">
        <w:rPr>
          <w:sz w:val="28"/>
          <w:szCs w:val="28"/>
        </w:rPr>
        <w:t xml:space="preserve"> за 2024 год </w:t>
      </w:r>
      <w:r w:rsidRPr="008A18E8">
        <w:rPr>
          <w:sz w:val="28"/>
          <w:szCs w:val="28"/>
        </w:rPr>
        <w:t xml:space="preserve"> проставлены с учетом этого письма.</w:t>
      </w:r>
    </w:p>
    <w:p w:rsidR="00C4489C" w:rsidRPr="005E0C1F" w:rsidRDefault="00C40268" w:rsidP="00C849F2">
      <w:pPr>
        <w:pStyle w:val="a7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 w:rsidRPr="005E0C1F">
        <w:rPr>
          <w:color w:val="000000"/>
          <w:sz w:val="28"/>
          <w:szCs w:val="28"/>
        </w:rPr>
        <w:t xml:space="preserve">При </w:t>
      </w:r>
      <w:proofErr w:type="spellStart"/>
      <w:r w:rsidRPr="005E0C1F">
        <w:rPr>
          <w:color w:val="000000"/>
          <w:sz w:val="28"/>
          <w:szCs w:val="28"/>
        </w:rPr>
        <w:t>междокументном</w:t>
      </w:r>
      <w:proofErr w:type="spellEnd"/>
      <w:r w:rsidRPr="005E0C1F">
        <w:rPr>
          <w:color w:val="000000"/>
          <w:sz w:val="28"/>
          <w:szCs w:val="28"/>
        </w:rPr>
        <w:t xml:space="preserve"> контроле форм  </w:t>
      </w:r>
      <w:r w:rsidRPr="005E0C1F">
        <w:rPr>
          <w:b/>
          <w:color w:val="000000"/>
          <w:sz w:val="28"/>
          <w:szCs w:val="28"/>
        </w:rPr>
        <w:t>410Gm и 425G</w:t>
      </w:r>
      <w:r w:rsidRPr="005E0C1F">
        <w:rPr>
          <w:color w:val="000000"/>
          <w:sz w:val="28"/>
          <w:szCs w:val="28"/>
        </w:rPr>
        <w:t xml:space="preserve"> выдается протокол с предупреждениями в количестве 1</w:t>
      </w:r>
      <w:r w:rsidR="00140A7B" w:rsidRPr="005E0C1F">
        <w:rPr>
          <w:color w:val="000000"/>
          <w:sz w:val="28"/>
          <w:szCs w:val="28"/>
        </w:rPr>
        <w:t>1</w:t>
      </w:r>
      <w:r w:rsidRPr="005E0C1F">
        <w:rPr>
          <w:color w:val="000000"/>
          <w:sz w:val="28"/>
          <w:szCs w:val="28"/>
        </w:rPr>
        <w:t xml:space="preserve"> штук, а именно:</w:t>
      </w:r>
    </w:p>
    <w:p w:rsidR="00A95875" w:rsidRPr="00265659" w:rsidRDefault="00140A7B" w:rsidP="00C849F2">
      <w:pPr>
        <w:pStyle w:val="a7"/>
        <w:numPr>
          <w:ilvl w:val="1"/>
          <w:numId w:val="12"/>
        </w:numPr>
        <w:tabs>
          <w:tab w:val="left" w:pos="1134"/>
        </w:tabs>
        <w:spacing w:line="276" w:lineRule="auto"/>
        <w:jc w:val="both"/>
        <w:rPr>
          <w:rStyle w:val="ksrulenamewarn"/>
          <w:color w:val="000000"/>
          <w:sz w:val="28"/>
          <w:szCs w:val="28"/>
        </w:rPr>
      </w:pPr>
      <w:bookmarkStart w:id="0" w:name="11RU1152277"/>
      <w:r w:rsidRPr="00265659">
        <w:rPr>
          <w:rStyle w:val="ksrulenamewarn"/>
          <w:b/>
          <w:bCs/>
          <w:sz w:val="28"/>
          <w:szCs w:val="28"/>
        </w:rPr>
        <w:t>правило №</w:t>
      </w:r>
      <w:r w:rsidR="00A95875" w:rsidRPr="00265659">
        <w:rPr>
          <w:rStyle w:val="ksrulenamewarn"/>
          <w:b/>
          <w:bCs/>
          <w:sz w:val="28"/>
          <w:szCs w:val="28"/>
        </w:rPr>
        <w:t xml:space="preserve"> </w:t>
      </w:r>
      <w:r w:rsidRPr="00265659">
        <w:rPr>
          <w:rStyle w:val="ksrulenamewarn"/>
          <w:b/>
          <w:bCs/>
          <w:sz w:val="28"/>
          <w:szCs w:val="28"/>
        </w:rPr>
        <w:t>Л-1</w:t>
      </w:r>
      <w:bookmarkEnd w:id="0"/>
      <w:r w:rsidR="00F67A4B" w:rsidRPr="00265659">
        <w:rPr>
          <w:rStyle w:val="ksrulenamewarn"/>
          <w:b/>
          <w:bCs/>
          <w:sz w:val="28"/>
          <w:szCs w:val="28"/>
        </w:rPr>
        <w:t xml:space="preserve"> </w:t>
      </w:r>
      <w:r w:rsidR="00F67A4B" w:rsidRPr="00265659">
        <w:rPr>
          <w:rStyle w:val="ksrulenamewarn"/>
          <w:sz w:val="28"/>
          <w:szCs w:val="28"/>
        </w:rPr>
        <w:t xml:space="preserve">и </w:t>
      </w:r>
      <w:r w:rsidR="00F67A4B" w:rsidRPr="00265659">
        <w:rPr>
          <w:rStyle w:val="ksrulenamewarn"/>
          <w:b/>
          <w:sz w:val="28"/>
          <w:szCs w:val="28"/>
        </w:rPr>
        <w:t>правило</w:t>
      </w:r>
      <w:r w:rsidR="00A95875" w:rsidRPr="00265659">
        <w:rPr>
          <w:rStyle w:val="ksrulenamewarn"/>
          <w:b/>
          <w:sz w:val="28"/>
          <w:szCs w:val="28"/>
        </w:rPr>
        <w:t xml:space="preserve"> </w:t>
      </w:r>
      <w:r w:rsidR="00F67A4B" w:rsidRPr="00265659">
        <w:rPr>
          <w:rStyle w:val="ksrulenamewarn"/>
          <w:b/>
          <w:sz w:val="28"/>
          <w:szCs w:val="28"/>
        </w:rPr>
        <w:t>№</w:t>
      </w:r>
      <w:r w:rsidR="00A95875" w:rsidRPr="00265659">
        <w:rPr>
          <w:rStyle w:val="ksrulenamewarn"/>
          <w:b/>
          <w:sz w:val="28"/>
          <w:szCs w:val="28"/>
        </w:rPr>
        <w:t xml:space="preserve"> </w:t>
      </w:r>
      <w:r w:rsidR="00F67A4B" w:rsidRPr="00265659">
        <w:rPr>
          <w:rStyle w:val="ksrulenamewarn"/>
          <w:b/>
          <w:sz w:val="28"/>
          <w:szCs w:val="28"/>
        </w:rPr>
        <w:t>Л-2</w:t>
      </w:r>
    </w:p>
    <w:p w:rsidR="00C40268" w:rsidRPr="000016C2" w:rsidRDefault="00140A7B" w:rsidP="00A95875">
      <w:pPr>
        <w:pStyle w:val="a7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 w:rsidRPr="000016C2">
        <w:rPr>
          <w:rStyle w:val="ksrulenamewarn"/>
          <w:b/>
          <w:i/>
          <w:sz w:val="28"/>
          <w:szCs w:val="28"/>
          <w:u w:val="single"/>
        </w:rPr>
        <w:t xml:space="preserve">Комментарий: </w:t>
      </w:r>
      <w:r w:rsidR="00A95875">
        <w:rPr>
          <w:rStyle w:val="ksrulenamewarn"/>
          <w:b/>
          <w:i/>
          <w:sz w:val="28"/>
          <w:szCs w:val="28"/>
          <w:u w:val="single"/>
        </w:rPr>
        <w:t>п</w:t>
      </w:r>
      <w:r w:rsidRPr="000016C2">
        <w:rPr>
          <w:rStyle w:val="ksrulenamewarn"/>
          <w:b/>
          <w:i/>
          <w:sz w:val="28"/>
          <w:szCs w:val="28"/>
          <w:u w:val="single"/>
        </w:rPr>
        <w:t xml:space="preserve">оказатели по </w:t>
      </w:r>
      <w:proofErr w:type="spellStart"/>
      <w:r w:rsidRPr="000016C2">
        <w:rPr>
          <w:rStyle w:val="ksrulenamewarn"/>
          <w:b/>
          <w:i/>
          <w:sz w:val="28"/>
          <w:szCs w:val="28"/>
          <w:u w:val="single"/>
        </w:rPr>
        <w:t>сч</w:t>
      </w:r>
      <w:proofErr w:type="spellEnd"/>
      <w:r w:rsidRPr="000016C2">
        <w:rPr>
          <w:rStyle w:val="ksrulenamewarn"/>
          <w:b/>
          <w:i/>
          <w:sz w:val="28"/>
          <w:szCs w:val="28"/>
          <w:u w:val="single"/>
        </w:rPr>
        <w:t>.</w:t>
      </w:r>
      <w:r w:rsidR="00A95875">
        <w:rPr>
          <w:rStyle w:val="ksrulenamewarn"/>
          <w:b/>
          <w:i/>
          <w:sz w:val="28"/>
          <w:szCs w:val="28"/>
          <w:u w:val="single"/>
        </w:rPr>
        <w:t xml:space="preserve"> </w:t>
      </w:r>
      <w:r w:rsidRPr="000016C2">
        <w:rPr>
          <w:rStyle w:val="ksrulenamewarn"/>
          <w:b/>
          <w:i/>
          <w:sz w:val="28"/>
          <w:szCs w:val="28"/>
          <w:u w:val="single"/>
        </w:rPr>
        <w:t>140110151 ф.0503125 не соответс</w:t>
      </w:r>
      <w:r w:rsidR="00863232">
        <w:rPr>
          <w:rStyle w:val="ksrulenamewarn"/>
          <w:b/>
          <w:i/>
          <w:sz w:val="28"/>
          <w:szCs w:val="28"/>
          <w:u w:val="single"/>
        </w:rPr>
        <w:t>т</w:t>
      </w:r>
      <w:r w:rsidRPr="000016C2">
        <w:rPr>
          <w:rStyle w:val="ksrulenamewarn"/>
          <w:b/>
          <w:i/>
          <w:sz w:val="28"/>
          <w:szCs w:val="28"/>
          <w:u w:val="single"/>
        </w:rPr>
        <w:t>вуют аналогичным показателям ф.0503110</w:t>
      </w:r>
      <w:r w:rsidR="007B40B2" w:rsidRPr="000016C2">
        <w:rPr>
          <w:rStyle w:val="ksrulenamewarn"/>
          <w:sz w:val="28"/>
          <w:szCs w:val="28"/>
        </w:rPr>
        <w:t xml:space="preserve">. </w:t>
      </w:r>
      <w:r w:rsidR="00C40268" w:rsidRPr="000016C2">
        <w:rPr>
          <w:color w:val="000000"/>
          <w:sz w:val="28"/>
          <w:szCs w:val="28"/>
          <w:shd w:val="clear" w:color="auto" w:fill="FFFFFF"/>
        </w:rPr>
        <w:t xml:space="preserve">Данные предупреждения </w:t>
      </w:r>
      <w:r w:rsidRPr="000016C2">
        <w:rPr>
          <w:color w:val="000000"/>
          <w:sz w:val="28"/>
          <w:szCs w:val="28"/>
          <w:shd w:val="clear" w:color="auto" w:fill="FFFFFF"/>
        </w:rPr>
        <w:t xml:space="preserve"> на суммы </w:t>
      </w:r>
      <w:r w:rsidR="00C40268" w:rsidRPr="000016C2">
        <w:rPr>
          <w:color w:val="000000"/>
          <w:sz w:val="28"/>
          <w:szCs w:val="28"/>
          <w:shd w:val="clear" w:color="auto" w:fill="FFFFFF"/>
        </w:rPr>
        <w:t xml:space="preserve">возникают в связи с тем, что ф. 410Gm предоставляется без консолидации внутри Пучежского муниципального района, а формы 425G </w:t>
      </w:r>
      <w:r w:rsidR="00A95875">
        <w:rPr>
          <w:color w:val="000000"/>
          <w:sz w:val="28"/>
          <w:szCs w:val="28"/>
          <w:shd w:val="clear" w:color="auto" w:fill="FFFFFF"/>
        </w:rPr>
        <w:t xml:space="preserve">- </w:t>
      </w:r>
      <w:r w:rsidR="00C40268" w:rsidRPr="000016C2">
        <w:rPr>
          <w:color w:val="000000"/>
          <w:sz w:val="28"/>
          <w:szCs w:val="28"/>
          <w:shd w:val="clear" w:color="auto" w:fill="FFFFFF"/>
        </w:rPr>
        <w:t>с учетом консолидации внутри Пучежского муниципального района. Указанные в протоколе суммы – это суммы</w:t>
      </w:r>
      <w:r w:rsidR="00A95875">
        <w:rPr>
          <w:color w:val="000000"/>
          <w:sz w:val="28"/>
          <w:szCs w:val="28"/>
          <w:shd w:val="clear" w:color="auto" w:fill="FFFFFF"/>
        </w:rPr>
        <w:t>,</w:t>
      </w:r>
      <w:r w:rsidR="00C40268" w:rsidRPr="000016C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0268" w:rsidRPr="000016C2">
        <w:rPr>
          <w:color w:val="000000"/>
          <w:sz w:val="28"/>
          <w:szCs w:val="28"/>
          <w:shd w:val="clear" w:color="auto" w:fill="FFFFFF"/>
        </w:rPr>
        <w:t>сконсолидированые</w:t>
      </w:r>
      <w:proofErr w:type="spellEnd"/>
      <w:r w:rsidR="00C40268" w:rsidRPr="000016C2">
        <w:rPr>
          <w:color w:val="000000"/>
          <w:sz w:val="28"/>
          <w:szCs w:val="28"/>
          <w:shd w:val="clear" w:color="auto" w:fill="FFFFFF"/>
        </w:rPr>
        <w:t xml:space="preserve"> в формах 425G.</w:t>
      </w:r>
      <w:r w:rsidR="008504BB">
        <w:rPr>
          <w:color w:val="000000"/>
          <w:sz w:val="28"/>
          <w:szCs w:val="28"/>
          <w:shd w:val="clear" w:color="auto" w:fill="FFFFFF"/>
        </w:rPr>
        <w:t xml:space="preserve"> </w:t>
      </w:r>
      <w:r w:rsidRPr="000016C2">
        <w:rPr>
          <w:color w:val="000000"/>
          <w:sz w:val="28"/>
          <w:szCs w:val="28"/>
          <w:shd w:val="clear" w:color="auto" w:fill="FFFFFF"/>
        </w:rPr>
        <w:t>По денежным расчетам консолидация на 30 716 587,74 руб. и 11</w:t>
      </w:r>
      <w:r w:rsidR="006270D9" w:rsidRPr="000016C2">
        <w:rPr>
          <w:color w:val="000000"/>
          <w:sz w:val="28"/>
          <w:szCs w:val="28"/>
          <w:shd w:val="clear" w:color="auto" w:fill="FFFFFF"/>
        </w:rPr>
        <w:t xml:space="preserve"> </w:t>
      </w:r>
      <w:r w:rsidRPr="000016C2">
        <w:rPr>
          <w:color w:val="000000"/>
          <w:sz w:val="28"/>
          <w:szCs w:val="28"/>
          <w:shd w:val="clear" w:color="auto" w:fill="FFFFFF"/>
        </w:rPr>
        <w:t>001</w:t>
      </w:r>
      <w:r w:rsidR="006270D9" w:rsidRPr="000016C2">
        <w:rPr>
          <w:color w:val="000000"/>
          <w:sz w:val="28"/>
          <w:szCs w:val="28"/>
          <w:shd w:val="clear" w:color="auto" w:fill="FFFFFF"/>
        </w:rPr>
        <w:t xml:space="preserve"> </w:t>
      </w:r>
      <w:r w:rsidRPr="000016C2">
        <w:rPr>
          <w:color w:val="000000"/>
          <w:sz w:val="28"/>
          <w:szCs w:val="28"/>
          <w:shd w:val="clear" w:color="auto" w:fill="FFFFFF"/>
        </w:rPr>
        <w:t xml:space="preserve">928,00 руб., по </w:t>
      </w:r>
      <w:proofErr w:type="spellStart"/>
      <w:r w:rsidRPr="000016C2">
        <w:rPr>
          <w:color w:val="000000"/>
          <w:sz w:val="28"/>
          <w:szCs w:val="28"/>
          <w:shd w:val="clear" w:color="auto" w:fill="FFFFFF"/>
        </w:rPr>
        <w:lastRenderedPageBreak/>
        <w:t>неденежным</w:t>
      </w:r>
      <w:proofErr w:type="spellEnd"/>
      <w:r w:rsidRPr="000016C2">
        <w:rPr>
          <w:color w:val="000000"/>
          <w:sz w:val="28"/>
          <w:szCs w:val="28"/>
          <w:shd w:val="clear" w:color="auto" w:fill="FFFFFF"/>
        </w:rPr>
        <w:t xml:space="preserve"> расчетам </w:t>
      </w:r>
      <w:r w:rsidR="008504BB">
        <w:rPr>
          <w:color w:val="000000"/>
          <w:sz w:val="28"/>
          <w:szCs w:val="28"/>
          <w:shd w:val="clear" w:color="auto" w:fill="FFFFFF"/>
        </w:rPr>
        <w:t xml:space="preserve">- </w:t>
      </w:r>
      <w:r w:rsidRPr="000016C2">
        <w:rPr>
          <w:color w:val="000000"/>
          <w:sz w:val="28"/>
          <w:szCs w:val="28"/>
          <w:shd w:val="clear" w:color="auto" w:fill="FFFFFF"/>
        </w:rPr>
        <w:t>1</w:t>
      </w:r>
      <w:r w:rsidR="008504BB">
        <w:rPr>
          <w:color w:val="000000"/>
          <w:sz w:val="28"/>
          <w:szCs w:val="28"/>
          <w:shd w:val="clear" w:color="auto" w:fill="FFFFFF"/>
        </w:rPr>
        <w:t xml:space="preserve"> </w:t>
      </w:r>
      <w:r w:rsidRPr="000016C2">
        <w:rPr>
          <w:color w:val="000000"/>
          <w:sz w:val="28"/>
          <w:szCs w:val="28"/>
          <w:shd w:val="clear" w:color="auto" w:fill="FFFFFF"/>
        </w:rPr>
        <w:t>316</w:t>
      </w:r>
      <w:r w:rsidR="008504BB">
        <w:rPr>
          <w:color w:val="000000"/>
          <w:sz w:val="28"/>
          <w:szCs w:val="28"/>
          <w:shd w:val="clear" w:color="auto" w:fill="FFFFFF"/>
        </w:rPr>
        <w:t xml:space="preserve"> </w:t>
      </w:r>
      <w:r w:rsidRPr="000016C2">
        <w:rPr>
          <w:color w:val="000000"/>
          <w:sz w:val="28"/>
          <w:szCs w:val="28"/>
          <w:shd w:val="clear" w:color="auto" w:fill="FFFFFF"/>
        </w:rPr>
        <w:t>700,00 руб. (</w:t>
      </w:r>
      <w:r w:rsidR="00546462" w:rsidRPr="000016C2">
        <w:rPr>
          <w:color w:val="000000"/>
          <w:sz w:val="28"/>
          <w:szCs w:val="28"/>
          <w:shd w:val="clear" w:color="auto" w:fill="FFFFFF"/>
        </w:rPr>
        <w:t xml:space="preserve">межбюджетная передача из бюджета Пучежского муниципального района (казна) в бюджет </w:t>
      </w:r>
      <w:r w:rsidRPr="000016C2">
        <w:rPr>
          <w:color w:val="000000"/>
          <w:sz w:val="28"/>
          <w:szCs w:val="28"/>
          <w:shd w:val="clear" w:color="auto" w:fill="FFFFFF"/>
        </w:rPr>
        <w:t xml:space="preserve"> Пучежского городского поселения</w:t>
      </w:r>
      <w:r w:rsidR="00546462" w:rsidRPr="000016C2">
        <w:rPr>
          <w:color w:val="000000"/>
          <w:sz w:val="28"/>
          <w:szCs w:val="28"/>
          <w:shd w:val="clear" w:color="auto" w:fill="FFFFFF"/>
        </w:rPr>
        <w:t xml:space="preserve"> (казна)</w:t>
      </w:r>
      <w:r w:rsidRPr="000016C2">
        <w:rPr>
          <w:color w:val="000000"/>
          <w:sz w:val="28"/>
          <w:szCs w:val="28"/>
          <w:shd w:val="clear" w:color="auto" w:fill="FFFFFF"/>
        </w:rPr>
        <w:t xml:space="preserve"> двух квартир</w:t>
      </w:r>
      <w:r w:rsidR="00546462" w:rsidRPr="000016C2">
        <w:rPr>
          <w:color w:val="000000"/>
          <w:sz w:val="28"/>
          <w:szCs w:val="28"/>
          <w:shd w:val="clear" w:color="auto" w:fill="FFFFFF"/>
        </w:rPr>
        <w:t xml:space="preserve"> жилого фонда)</w:t>
      </w:r>
      <w:r w:rsidR="008504BB">
        <w:rPr>
          <w:color w:val="000000"/>
          <w:sz w:val="28"/>
          <w:szCs w:val="28"/>
          <w:shd w:val="clear" w:color="auto" w:fill="FFFFFF"/>
        </w:rPr>
        <w:t>;</w:t>
      </w:r>
    </w:p>
    <w:p w:rsidR="00140A7B" w:rsidRPr="00265659" w:rsidRDefault="00265659" w:rsidP="00265659">
      <w:pPr>
        <w:ind w:left="1110"/>
        <w:rPr>
          <w:sz w:val="28"/>
          <w:szCs w:val="28"/>
        </w:rPr>
      </w:pPr>
      <w:bookmarkStart w:id="1" w:name="11RU1152280"/>
      <w:r w:rsidRPr="00265659">
        <w:rPr>
          <w:rStyle w:val="ksrulenamewarn"/>
          <w:b/>
          <w:bCs/>
          <w:color w:val="FF0000"/>
          <w:sz w:val="28"/>
          <w:szCs w:val="28"/>
        </w:rPr>
        <w:t>3.2.</w:t>
      </w:r>
      <w:r w:rsidR="00140A7B" w:rsidRPr="00265659">
        <w:rPr>
          <w:rStyle w:val="ksrulenamewarn"/>
          <w:b/>
          <w:bCs/>
          <w:sz w:val="28"/>
          <w:szCs w:val="28"/>
        </w:rPr>
        <w:t>правило №</w:t>
      </w:r>
      <w:r w:rsidR="008504BB" w:rsidRPr="00265659">
        <w:rPr>
          <w:rStyle w:val="ksrulenamewarn"/>
          <w:b/>
          <w:bCs/>
          <w:sz w:val="28"/>
          <w:szCs w:val="28"/>
        </w:rPr>
        <w:t xml:space="preserve"> </w:t>
      </w:r>
      <w:r w:rsidR="00140A7B" w:rsidRPr="00265659">
        <w:rPr>
          <w:rStyle w:val="ksrulenamewarn"/>
          <w:b/>
          <w:bCs/>
          <w:sz w:val="28"/>
          <w:szCs w:val="28"/>
        </w:rPr>
        <w:t>Л</w:t>
      </w:r>
      <w:r w:rsidR="008504BB" w:rsidRPr="00265659">
        <w:rPr>
          <w:rStyle w:val="ksrulenamewarn"/>
          <w:b/>
          <w:bCs/>
          <w:sz w:val="28"/>
          <w:szCs w:val="28"/>
        </w:rPr>
        <w:t xml:space="preserve"> </w:t>
      </w:r>
      <w:r w:rsidR="00140A7B" w:rsidRPr="00265659">
        <w:rPr>
          <w:rStyle w:val="ksrulenamewarn"/>
          <w:b/>
          <w:bCs/>
          <w:sz w:val="28"/>
          <w:szCs w:val="28"/>
        </w:rPr>
        <w:t>-</w:t>
      </w:r>
      <w:r w:rsidR="008504BB" w:rsidRPr="00265659">
        <w:rPr>
          <w:rStyle w:val="ksrulenamewarn"/>
          <w:b/>
          <w:bCs/>
          <w:sz w:val="28"/>
          <w:szCs w:val="28"/>
        </w:rPr>
        <w:t xml:space="preserve"> </w:t>
      </w:r>
      <w:r w:rsidR="00140A7B" w:rsidRPr="00265659">
        <w:rPr>
          <w:rStyle w:val="ksrulenamewarn"/>
          <w:b/>
          <w:bCs/>
          <w:sz w:val="28"/>
          <w:szCs w:val="28"/>
        </w:rPr>
        <w:t>7</w:t>
      </w:r>
      <w:bookmarkEnd w:id="1"/>
      <w:r w:rsidR="00140A7B" w:rsidRPr="00265659">
        <w:rPr>
          <w:sz w:val="28"/>
          <w:szCs w:val="28"/>
        </w:rPr>
        <w:br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641"/>
        <w:gridCol w:w="1361"/>
        <w:gridCol w:w="3872"/>
        <w:gridCol w:w="633"/>
        <w:gridCol w:w="1265"/>
      </w:tblGrid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B4">
              <w:rPr>
                <w:rFonts w:ascii="Arial" w:hAnsi="Arial" w:cs="Arial"/>
                <w:b/>
                <w:bCs/>
                <w:sz w:val="20"/>
                <w:szCs w:val="20"/>
              </w:rPr>
              <w:t>формула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B4">
              <w:rPr>
                <w:rFonts w:ascii="Arial" w:hAnsi="Arial" w:cs="Arial"/>
                <w:b/>
                <w:bCs/>
                <w:sz w:val="20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B4">
              <w:rPr>
                <w:rFonts w:ascii="Arial" w:hAnsi="Arial" w:cs="Arial"/>
                <w:b/>
                <w:bCs/>
                <w:sz w:val="20"/>
                <w:szCs w:val="20"/>
              </w:rPr>
              <w:t>таблица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B4">
              <w:rPr>
                <w:rFonts w:ascii="Arial" w:hAnsi="Arial" w:cs="Arial"/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B4">
              <w:rPr>
                <w:rFonts w:ascii="Arial" w:hAnsi="Arial" w:cs="Arial"/>
                <w:b/>
                <w:bCs/>
                <w:sz w:val="20"/>
                <w:szCs w:val="20"/>
              </w:rPr>
              <w:t>графа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B4">
              <w:rPr>
                <w:rFonts w:ascii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</w:tr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40A7B" w:rsidRPr="00A207B4" w:rsidRDefault="00140A7B">
            <w:pPr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vAlign w:val="center"/>
            <w:hideMark/>
          </w:tcPr>
          <w:p w:rsidR="00140A7B" w:rsidRPr="00A207B4" w:rsidRDefault="00140A7B">
            <w:pPr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410Gm за 2024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№2 (Расходы)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+</w:t>
            </w:r>
            <w:hyperlink r:id="rId10" w:history="1">
              <w:r w:rsidRPr="00A207B4">
                <w:rPr>
                  <w:rStyle w:val="a3"/>
                  <w:rFonts w:ascii="Arial" w:hAnsi="Arial" w:cs="Arial"/>
                  <w:sz w:val="20"/>
                  <w:szCs w:val="20"/>
                </w:rPr>
                <w:t>01130000000000806140120254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BB0D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40A7B" w:rsidRPr="00A207B4">
                <w:rPr>
                  <w:rStyle w:val="a3"/>
                  <w:rFonts w:ascii="Arial" w:hAnsi="Arial" w:cs="Arial"/>
                  <w:sz w:val="20"/>
                  <w:szCs w:val="20"/>
                </w:rPr>
                <w:t>1 316 700,00</w:t>
              </w:r>
            </w:hyperlink>
          </w:p>
        </w:tc>
      </w:tr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40A7B" w:rsidRPr="00A207B4" w:rsidRDefault="00140A7B">
            <w:pPr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410Gm за 2024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№2 (Расходы)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-нет строк для фильтра Счет '140120254'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знач. слева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знач. справа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1 316 700,00</w:t>
            </w:r>
          </w:p>
        </w:tc>
      </w:tr>
      <w:tr w:rsidR="00140A7B" w:rsidRPr="00A207B4" w:rsidTr="00140A7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B4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FF"/>
            <w:noWrap/>
            <w:vAlign w:val="center"/>
            <w:hideMark/>
          </w:tcPr>
          <w:p w:rsidR="00140A7B" w:rsidRPr="00A207B4" w:rsidRDefault="00140A7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07B4">
              <w:rPr>
                <w:rFonts w:ascii="Arial" w:hAnsi="Arial" w:cs="Arial"/>
                <w:color w:val="FF0000"/>
                <w:sz w:val="20"/>
                <w:szCs w:val="20"/>
              </w:rPr>
              <w:t>-1 316 700,00</w:t>
            </w:r>
          </w:p>
        </w:tc>
      </w:tr>
    </w:tbl>
    <w:p w:rsidR="00C40268" w:rsidRPr="00A207B4" w:rsidRDefault="00C4489C" w:rsidP="008504BB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85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0268" w:rsidRPr="005E0C1F" w:rsidRDefault="00C40268" w:rsidP="00C849F2">
      <w:pPr>
        <w:pStyle w:val="a7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color w:val="FF0000"/>
          <w:sz w:val="28"/>
          <w:szCs w:val="28"/>
        </w:rPr>
      </w:pPr>
      <w:proofErr w:type="gramStart"/>
      <w:r w:rsidRPr="005E0C1F">
        <w:rPr>
          <w:color w:val="000000"/>
          <w:sz w:val="28"/>
          <w:szCs w:val="28"/>
        </w:rPr>
        <w:t xml:space="preserve">При </w:t>
      </w:r>
      <w:proofErr w:type="spellStart"/>
      <w:r w:rsidRPr="005E0C1F">
        <w:rPr>
          <w:color w:val="000000"/>
          <w:sz w:val="28"/>
          <w:szCs w:val="28"/>
        </w:rPr>
        <w:t>междокументном</w:t>
      </w:r>
      <w:proofErr w:type="spellEnd"/>
      <w:r w:rsidRPr="005E0C1F">
        <w:rPr>
          <w:color w:val="000000"/>
          <w:sz w:val="28"/>
          <w:szCs w:val="28"/>
        </w:rPr>
        <w:t xml:space="preserve"> контроле формы </w:t>
      </w:r>
      <w:r w:rsidRPr="005E0C1F">
        <w:rPr>
          <w:b/>
          <w:color w:val="000000"/>
          <w:sz w:val="28"/>
          <w:szCs w:val="28"/>
        </w:rPr>
        <w:t>0503387</w:t>
      </w:r>
      <w:r w:rsidRPr="005E0C1F">
        <w:rPr>
          <w:color w:val="000000"/>
          <w:sz w:val="28"/>
          <w:szCs w:val="28"/>
        </w:rPr>
        <w:t xml:space="preserve"> (графы 5,6,14,15,19,21,23,25,27,28,41,43 строк 00210,00230,00801,00803) и </w:t>
      </w:r>
      <w:r w:rsidRPr="005E0C1F">
        <w:rPr>
          <w:b/>
          <w:color w:val="000000"/>
          <w:sz w:val="28"/>
          <w:szCs w:val="28"/>
        </w:rPr>
        <w:t>формы 0503317</w:t>
      </w:r>
      <w:r w:rsidRPr="005E0C1F">
        <w:rPr>
          <w:color w:val="000000"/>
          <w:sz w:val="28"/>
          <w:szCs w:val="28"/>
        </w:rPr>
        <w:t xml:space="preserve"> выдается протокол проверки контрольных соотношений с 1</w:t>
      </w:r>
      <w:r w:rsidR="00F24001" w:rsidRPr="005E0C1F">
        <w:rPr>
          <w:color w:val="000000"/>
          <w:sz w:val="28"/>
          <w:szCs w:val="28"/>
        </w:rPr>
        <w:t>6</w:t>
      </w:r>
      <w:r w:rsidRPr="005E0C1F">
        <w:rPr>
          <w:color w:val="000000"/>
          <w:sz w:val="28"/>
          <w:szCs w:val="28"/>
        </w:rPr>
        <w:t xml:space="preserve"> ошибками, которые согласно Письма Минфина России от 27 мая 2016 № 06-02-11/30516 являются допустимыми, т.к. в Пучежском муниципальном районе военно-учетные работники относятся к работникам органов местного самоуправления, и расходы на фонд оплаты труда и взносы по обязательному социальному страхованию отражаются</w:t>
      </w:r>
      <w:proofErr w:type="gramEnd"/>
      <w:r w:rsidRPr="005E0C1F">
        <w:rPr>
          <w:color w:val="000000"/>
          <w:sz w:val="28"/>
          <w:szCs w:val="28"/>
        </w:rPr>
        <w:t xml:space="preserve"> в форме 0503387 (графы 5,6,14,15,19,21,23,25,27,28,41,43 строк 00210,00230,00801,00803) как в строках </w:t>
      </w:r>
      <w:hyperlink r:id="rId12" w:history="1">
        <w:r w:rsidRPr="005E0C1F">
          <w:rPr>
            <w:rStyle w:val="a3"/>
            <w:color w:val="000000"/>
            <w:sz w:val="28"/>
            <w:szCs w:val="28"/>
          </w:rPr>
          <w:t>00210</w:t>
        </w:r>
      </w:hyperlink>
      <w:r w:rsidRPr="005E0C1F">
        <w:rPr>
          <w:color w:val="000000"/>
          <w:sz w:val="28"/>
          <w:szCs w:val="28"/>
        </w:rPr>
        <w:t xml:space="preserve">, </w:t>
      </w:r>
      <w:hyperlink r:id="rId13" w:history="1">
        <w:r w:rsidRPr="005E0C1F">
          <w:rPr>
            <w:rStyle w:val="a3"/>
            <w:color w:val="000000"/>
            <w:sz w:val="28"/>
            <w:szCs w:val="28"/>
          </w:rPr>
          <w:t>00230</w:t>
        </w:r>
      </w:hyperlink>
      <w:r w:rsidRPr="005E0C1F">
        <w:rPr>
          <w:color w:val="000000"/>
          <w:sz w:val="28"/>
          <w:szCs w:val="28"/>
        </w:rPr>
        <w:t>, так и в строках 00801, 00803</w:t>
      </w:r>
    </w:p>
    <w:p w:rsidR="00C40268" w:rsidRPr="005E0C1F" w:rsidRDefault="00C40268" w:rsidP="00C849F2">
      <w:pPr>
        <w:pStyle w:val="a7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color w:val="FF0000"/>
          <w:sz w:val="28"/>
          <w:szCs w:val="28"/>
        </w:rPr>
      </w:pPr>
      <w:r w:rsidRPr="005E0C1F">
        <w:rPr>
          <w:sz w:val="28"/>
          <w:szCs w:val="28"/>
        </w:rPr>
        <w:t xml:space="preserve">При </w:t>
      </w:r>
      <w:proofErr w:type="spellStart"/>
      <w:r w:rsidRPr="005E0C1F">
        <w:rPr>
          <w:sz w:val="28"/>
          <w:szCs w:val="28"/>
        </w:rPr>
        <w:t>внутридокументном</w:t>
      </w:r>
      <w:proofErr w:type="spellEnd"/>
      <w:r w:rsidRPr="005E0C1F">
        <w:rPr>
          <w:sz w:val="28"/>
          <w:szCs w:val="28"/>
        </w:rPr>
        <w:t xml:space="preserve"> контроле </w:t>
      </w:r>
      <w:r w:rsidRPr="005E0C1F">
        <w:rPr>
          <w:b/>
          <w:sz w:val="28"/>
          <w:szCs w:val="28"/>
        </w:rPr>
        <w:t>ф. 0503321</w:t>
      </w:r>
      <w:r w:rsidRPr="005E0C1F">
        <w:rPr>
          <w:sz w:val="28"/>
          <w:szCs w:val="28"/>
        </w:rPr>
        <w:t xml:space="preserve"> выдается протокол с </w:t>
      </w:r>
      <w:r w:rsidR="00144C56" w:rsidRPr="005E0C1F">
        <w:rPr>
          <w:sz w:val="28"/>
          <w:szCs w:val="28"/>
        </w:rPr>
        <w:t>13 предупреждения</w:t>
      </w:r>
      <w:r w:rsidRPr="005E0C1F">
        <w:rPr>
          <w:sz w:val="28"/>
          <w:szCs w:val="28"/>
        </w:rPr>
        <w:t>м</w:t>
      </w:r>
      <w:r w:rsidR="00144C56" w:rsidRPr="005E0C1F">
        <w:rPr>
          <w:sz w:val="28"/>
          <w:szCs w:val="28"/>
        </w:rPr>
        <w:t>и</w:t>
      </w:r>
      <w:r w:rsidRPr="005E0C1F">
        <w:rPr>
          <w:sz w:val="28"/>
          <w:szCs w:val="28"/>
        </w:rPr>
        <w:t>:</w:t>
      </w:r>
      <w:r w:rsidR="00144C56" w:rsidRPr="005E0C1F">
        <w:rPr>
          <w:sz w:val="28"/>
          <w:szCs w:val="28"/>
        </w:rPr>
        <w:t xml:space="preserve"> </w:t>
      </w:r>
      <w:r w:rsidRPr="005E0C1F">
        <w:rPr>
          <w:b/>
          <w:i/>
          <w:sz w:val="28"/>
          <w:szCs w:val="28"/>
        </w:rPr>
        <w:t>«</w:t>
      </w:r>
      <w:r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>Правило</w:t>
      </w:r>
      <w:r w:rsidR="008504BB"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>№</w:t>
      </w:r>
      <w:r w:rsidR="008504BB"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>ФК-1-112</w:t>
      </w:r>
      <w:r w:rsidR="00144C56"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>(1)</w:t>
      </w:r>
      <w:r w:rsidRPr="005E0C1F">
        <w:rPr>
          <w:b/>
          <w:bCs/>
          <w:i/>
          <w:color w:val="000000"/>
          <w:sz w:val="28"/>
          <w:szCs w:val="28"/>
          <w:shd w:val="clear" w:color="auto" w:fill="FFFFFF"/>
        </w:rPr>
        <w:t>_321</w:t>
      </w:r>
      <w:r w:rsidRPr="005E0C1F">
        <w:rPr>
          <w:b/>
          <w:i/>
          <w:color w:val="000000"/>
          <w:sz w:val="28"/>
          <w:szCs w:val="28"/>
          <w:shd w:val="clear" w:color="auto" w:fill="FFFFFF"/>
        </w:rPr>
        <w:t> </w:t>
      </w:r>
      <w:bookmarkStart w:id="2" w:name="1RU1337330"/>
      <w:r w:rsidRPr="005E0C1F">
        <w:rPr>
          <w:b/>
          <w:i/>
          <w:color w:val="000000"/>
          <w:sz w:val="28"/>
          <w:szCs w:val="28"/>
          <w:shd w:val="clear" w:color="auto" w:fill="FFFFFF"/>
        </w:rPr>
        <w:t>т</w:t>
      </w:r>
      <w:proofErr w:type="gramStart"/>
      <w:r w:rsidRPr="005E0C1F">
        <w:rPr>
          <w:b/>
          <w:i/>
          <w:color w:val="000000"/>
          <w:sz w:val="28"/>
          <w:szCs w:val="28"/>
          <w:shd w:val="clear" w:color="auto" w:fill="FFFFFF"/>
        </w:rPr>
        <w:t>1</w:t>
      </w:r>
      <w:proofErr w:type="gramEnd"/>
      <w:r w:rsidRPr="005E0C1F">
        <w:rPr>
          <w:b/>
          <w:i/>
          <w:color w:val="000000"/>
          <w:sz w:val="28"/>
          <w:szCs w:val="28"/>
          <w:shd w:val="clear" w:color="auto" w:fill="FFFFFF"/>
        </w:rPr>
        <w:t xml:space="preserve"> гр4,5,6,7,8,9,10,11,12,13,14,15,16,17 &gt;= 0</w:t>
      </w:r>
      <w:r w:rsidR="004217C7" w:rsidRPr="005E0C1F"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5E0C1F">
        <w:rPr>
          <w:b/>
          <w:i/>
          <w:color w:val="000000"/>
          <w:sz w:val="28"/>
          <w:szCs w:val="28"/>
          <w:shd w:val="clear" w:color="auto" w:fill="FFFFFF"/>
        </w:rPr>
        <w:t>Комментарий: Отрицательные показатели требуют пояснений</w:t>
      </w:r>
      <w:bookmarkEnd w:id="2"/>
      <w:r w:rsidRPr="005E0C1F">
        <w:rPr>
          <w:b/>
          <w:i/>
          <w:color w:val="000000"/>
          <w:sz w:val="28"/>
          <w:szCs w:val="28"/>
          <w:shd w:val="clear" w:color="auto" w:fill="FFFFFF"/>
        </w:rPr>
        <w:t>» коды строк</w:t>
      </w:r>
      <w:r w:rsidR="00144C56" w:rsidRPr="005E0C1F">
        <w:rPr>
          <w:b/>
          <w:i/>
          <w:color w:val="000000"/>
          <w:sz w:val="28"/>
          <w:szCs w:val="28"/>
          <w:shd w:val="clear" w:color="auto" w:fill="FFFFFF"/>
        </w:rPr>
        <w:t xml:space="preserve"> 050,055, 090,092,096</w:t>
      </w:r>
      <w:r w:rsidRPr="005E0C1F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D531C5" w:rsidRPr="005E0C1F"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Pr="005E0C1F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E0C1F">
        <w:rPr>
          <w:color w:val="000000"/>
          <w:sz w:val="28"/>
          <w:szCs w:val="28"/>
          <w:shd w:val="clear" w:color="auto" w:fill="FFFFFF"/>
        </w:rPr>
        <w:t xml:space="preserve"> В ф. 0503321 отражены реально сложившиеся фактические расходы:</w:t>
      </w:r>
    </w:p>
    <w:p w:rsidR="002753FB" w:rsidRPr="008504BB" w:rsidRDefault="002753FB" w:rsidP="00C849F2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Код строк 050,055</w:t>
      </w:r>
      <w:r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отрицательные показатели объясняются возвратом в 2024 году ошибочно уплаченных штрафов, денежных взысканий, и прочих сумм принудительного взыскания,</w:t>
      </w:r>
      <w:r w:rsidR="003D14D9"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поступавших в 2023 году от Управления Министерства внутренних дел по Ивановской области</w:t>
      </w:r>
      <w:r w:rsidR="004217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0268" w:rsidRPr="008504BB" w:rsidRDefault="00441986" w:rsidP="00C849F2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Код строк 090,092,096</w:t>
      </w:r>
      <w:r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268"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отрицательные показатели сложились из-за выбытия земельных участков, переоценки их кадастровой стоимости, списания жилого имущества в связи с их приватизацией и других операций с основными средствами и </w:t>
      </w:r>
      <w:proofErr w:type="spellStart"/>
      <w:r w:rsidR="00C40268"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непроизведенными</w:t>
      </w:r>
      <w:proofErr w:type="spellEnd"/>
      <w:r w:rsidR="00C40268" w:rsidRPr="00850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активами. </w:t>
      </w:r>
    </w:p>
    <w:p w:rsidR="004217C7" w:rsidRPr="005E0C1F" w:rsidRDefault="00C40268" w:rsidP="00C849F2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E0C1F">
        <w:rPr>
          <w:color w:val="000000"/>
          <w:sz w:val="28"/>
          <w:szCs w:val="28"/>
        </w:rPr>
        <w:lastRenderedPageBreak/>
        <w:t xml:space="preserve">При </w:t>
      </w:r>
      <w:proofErr w:type="spellStart"/>
      <w:r w:rsidRPr="005E0C1F">
        <w:rPr>
          <w:color w:val="000000"/>
          <w:sz w:val="28"/>
          <w:szCs w:val="28"/>
        </w:rPr>
        <w:t>междокументном</w:t>
      </w:r>
      <w:proofErr w:type="spellEnd"/>
      <w:r w:rsidRPr="005E0C1F">
        <w:rPr>
          <w:color w:val="000000"/>
          <w:sz w:val="28"/>
          <w:szCs w:val="28"/>
        </w:rPr>
        <w:t xml:space="preserve"> контроле форм 410G и  410GM и формы 0503710 выдается протокол с  предупреждениями с комментарием:</w:t>
      </w:r>
      <w:r w:rsidRPr="005E0C1F">
        <w:rPr>
          <w:b/>
          <w:color w:val="000000"/>
          <w:sz w:val="28"/>
          <w:szCs w:val="28"/>
        </w:rPr>
        <w:t xml:space="preserve"> «</w:t>
      </w:r>
      <w:r w:rsidRPr="005E0C1F">
        <w:rPr>
          <w:b/>
          <w:color w:val="000000"/>
          <w:sz w:val="28"/>
          <w:szCs w:val="28"/>
          <w:shd w:val="clear" w:color="auto" w:fill="FFFFFF"/>
        </w:rPr>
        <w:t xml:space="preserve">Имеются отклонения по передачам НФА, ФА, ФО, требующие пояснений» на сумму </w:t>
      </w:r>
      <w:r w:rsidR="00356A00" w:rsidRPr="005E0C1F">
        <w:rPr>
          <w:b/>
          <w:color w:val="000000"/>
          <w:sz w:val="28"/>
          <w:szCs w:val="28"/>
          <w:shd w:val="clear" w:color="auto" w:fill="FFFFFF"/>
        </w:rPr>
        <w:t>153 130,87</w:t>
      </w:r>
      <w:r w:rsidRPr="005E0C1F">
        <w:rPr>
          <w:b/>
          <w:color w:val="000000"/>
          <w:sz w:val="28"/>
          <w:szCs w:val="28"/>
          <w:shd w:val="clear" w:color="auto" w:fill="FFFFFF"/>
        </w:rPr>
        <w:t xml:space="preserve"> руб.  по  </w:t>
      </w:r>
      <w:r w:rsidRPr="005E0C1F">
        <w:rPr>
          <w:b/>
          <w:color w:val="000000"/>
          <w:sz w:val="28"/>
          <w:szCs w:val="28"/>
        </w:rPr>
        <w:t xml:space="preserve"> </w:t>
      </w:r>
      <w:r w:rsidRPr="005E0C1F">
        <w:rPr>
          <w:b/>
          <w:color w:val="000000"/>
          <w:sz w:val="28"/>
          <w:szCs w:val="28"/>
          <w:shd w:val="clear" w:color="auto" w:fill="FFFFFF"/>
        </w:rPr>
        <w:t>коду 20710050050000197 1 401 10</w:t>
      </w:r>
      <w:r w:rsidR="00356A00" w:rsidRPr="005E0C1F">
        <w:rPr>
          <w:b/>
          <w:color w:val="000000"/>
          <w:sz w:val="28"/>
          <w:szCs w:val="28"/>
          <w:shd w:val="clear" w:color="auto" w:fill="FFFFFF"/>
        </w:rPr>
        <w:t> </w:t>
      </w:r>
      <w:r w:rsidRPr="005E0C1F">
        <w:rPr>
          <w:b/>
          <w:color w:val="000000"/>
          <w:sz w:val="28"/>
          <w:szCs w:val="28"/>
          <w:shd w:val="clear" w:color="auto" w:fill="FFFFFF"/>
        </w:rPr>
        <w:t>195</w:t>
      </w:r>
      <w:r w:rsidR="00356A00" w:rsidRPr="005E0C1F">
        <w:rPr>
          <w:b/>
          <w:color w:val="000000"/>
          <w:sz w:val="28"/>
          <w:szCs w:val="28"/>
          <w:shd w:val="clear" w:color="auto" w:fill="FFFFFF"/>
        </w:rPr>
        <w:t>.</w:t>
      </w:r>
      <w:r w:rsidR="004217C7" w:rsidRPr="005E0C1F">
        <w:rPr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734BA7" w:rsidRPr="004217C7" w:rsidRDefault="004217C7" w:rsidP="004217C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</w:t>
      </w:r>
      <w:r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 </w:t>
      </w:r>
      <w:r w:rsidR="00C4026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410</w:t>
      </w:r>
      <w:r w:rsidR="00C4026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="00C4026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ф. 410 </w:t>
      </w:r>
      <w:proofErr w:type="spellStart"/>
      <w:r w:rsidR="00C4026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Gm</w:t>
      </w:r>
      <w:proofErr w:type="spellEnd"/>
      <w:r w:rsidR="00C4026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«Доходы»  по коду 20710050050000197 1 401 10 195 отражено поступление казенному учреждению Пучежского муниципального района от  учреждения </w:t>
      </w:r>
      <w:r w:rsidR="00C40268" w:rsidRPr="004217C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областного уровня</w:t>
      </w:r>
      <w:r w:rsidR="00C4026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34BA7" w:rsidRPr="004217C7">
        <w:rPr>
          <w:rFonts w:ascii="Times New Roman" w:hAnsi="Times New Roman" w:cs="Times New Roman"/>
          <w:sz w:val="28"/>
          <w:szCs w:val="28"/>
        </w:rPr>
        <w:t>ОГБУ «Ивановский региональный центр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34BA7" w:rsidRPr="004217C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A7" w:rsidRPr="004217C7">
        <w:rPr>
          <w:rFonts w:ascii="Times New Roman" w:hAnsi="Times New Roman" w:cs="Times New Roman"/>
          <w:sz w:val="28"/>
          <w:szCs w:val="28"/>
        </w:rPr>
        <w:t>153 130,87 руб.:</w:t>
      </w:r>
    </w:p>
    <w:p w:rsidR="00734BA7" w:rsidRPr="004217C7" w:rsidRDefault="00734BA7" w:rsidP="004217C7">
      <w:pPr>
        <w:tabs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7">
        <w:rPr>
          <w:rFonts w:ascii="Times New Roman" w:hAnsi="Times New Roman" w:cs="Times New Roman"/>
          <w:sz w:val="28"/>
          <w:szCs w:val="28"/>
        </w:rPr>
        <w:t>- набор комплектов оборудования для ОГЭ по физике на 140 909,51 руб.;</w:t>
      </w:r>
    </w:p>
    <w:p w:rsidR="00734BA7" w:rsidRPr="004217C7" w:rsidRDefault="00734BA7" w:rsidP="004217C7">
      <w:pPr>
        <w:tabs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7">
        <w:rPr>
          <w:rFonts w:ascii="Times New Roman" w:hAnsi="Times New Roman" w:cs="Times New Roman"/>
          <w:sz w:val="28"/>
          <w:szCs w:val="28"/>
        </w:rPr>
        <w:t xml:space="preserve">- </w:t>
      </w:r>
      <w:r w:rsidR="004217C7">
        <w:rPr>
          <w:rFonts w:ascii="Times New Roman" w:hAnsi="Times New Roman" w:cs="Times New Roman"/>
          <w:sz w:val="28"/>
          <w:szCs w:val="28"/>
        </w:rPr>
        <w:t>и</w:t>
      </w:r>
      <w:r w:rsidRPr="004217C7">
        <w:rPr>
          <w:rFonts w:ascii="Times New Roman" w:hAnsi="Times New Roman" w:cs="Times New Roman"/>
          <w:sz w:val="28"/>
          <w:szCs w:val="28"/>
        </w:rPr>
        <w:t>сточник бесперебойного питания на 6 804,40 руб.;</w:t>
      </w:r>
    </w:p>
    <w:p w:rsidR="00734BA7" w:rsidRPr="004217C7" w:rsidRDefault="00734BA7" w:rsidP="004217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17C7">
        <w:rPr>
          <w:rFonts w:ascii="Times New Roman" w:hAnsi="Times New Roman" w:cs="Times New Roman"/>
          <w:sz w:val="28"/>
          <w:szCs w:val="28"/>
        </w:rPr>
        <w:t>-</w:t>
      </w:r>
      <w:r w:rsidR="004217C7">
        <w:rPr>
          <w:rFonts w:ascii="Times New Roman" w:hAnsi="Times New Roman" w:cs="Times New Roman"/>
          <w:sz w:val="28"/>
          <w:szCs w:val="28"/>
        </w:rPr>
        <w:t xml:space="preserve"> </w:t>
      </w:r>
      <w:r w:rsidRPr="004217C7">
        <w:rPr>
          <w:rFonts w:ascii="Times New Roman" w:hAnsi="Times New Roman" w:cs="Times New Roman"/>
          <w:sz w:val="28"/>
          <w:szCs w:val="28"/>
        </w:rPr>
        <w:t>коммутатор на 5 416,96 руб</w:t>
      </w:r>
      <w:r w:rsidR="00055991" w:rsidRPr="004217C7">
        <w:rPr>
          <w:rFonts w:ascii="Times New Roman" w:hAnsi="Times New Roman" w:cs="Times New Roman"/>
          <w:sz w:val="28"/>
          <w:szCs w:val="28"/>
        </w:rPr>
        <w:t>.</w:t>
      </w:r>
    </w:p>
    <w:p w:rsidR="003C0AC8" w:rsidRDefault="004217C7" w:rsidP="004217C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C0AC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ф. 0503710 сводной бухгалтерской отчетности Пучежского муниципального района данные суммы не отражаются, так как передача осуществлялась от бюджетных учреждений уровня областного бюджета, а не уровня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AC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Пучежского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AC8" w:rsidRPr="0042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района.</w:t>
      </w:r>
    </w:p>
    <w:p w:rsidR="008A5BA6" w:rsidRDefault="008A5BA6" w:rsidP="00C849F2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5E0C1F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5E0C1F">
        <w:rPr>
          <w:color w:val="000000"/>
          <w:sz w:val="28"/>
          <w:szCs w:val="28"/>
          <w:shd w:val="clear" w:color="auto" w:fill="FFFFFF"/>
        </w:rPr>
        <w:t>междокументом</w:t>
      </w:r>
      <w:proofErr w:type="spellEnd"/>
      <w:r w:rsidRPr="005E0C1F">
        <w:rPr>
          <w:color w:val="000000"/>
          <w:sz w:val="28"/>
          <w:szCs w:val="28"/>
          <w:shd w:val="clear" w:color="auto" w:fill="FFFFFF"/>
        </w:rPr>
        <w:t xml:space="preserve"> контроле ф. 0503387G </w:t>
      </w:r>
      <w:r w:rsidR="00863232" w:rsidRPr="005E0C1F">
        <w:rPr>
          <w:color w:val="000000"/>
          <w:sz w:val="28"/>
          <w:szCs w:val="28"/>
          <w:shd w:val="clear" w:color="auto" w:fill="FFFFFF"/>
        </w:rPr>
        <w:t>и ф.</w:t>
      </w:r>
      <w:r w:rsidRPr="005E0C1F">
        <w:rPr>
          <w:color w:val="000000"/>
          <w:sz w:val="28"/>
          <w:szCs w:val="28"/>
          <w:shd w:val="clear" w:color="auto" w:fill="FFFFFF"/>
        </w:rPr>
        <w:t xml:space="preserve"> 0503387М, выдается протокол с ошибкой по строкам 12000 и 12300 «Дебиторская задолженность»</w:t>
      </w:r>
      <w:r w:rsidR="00863232" w:rsidRPr="005E0C1F">
        <w:rPr>
          <w:color w:val="000000"/>
          <w:sz w:val="28"/>
          <w:szCs w:val="28"/>
          <w:shd w:val="clear" w:color="auto" w:fill="FFFFFF"/>
        </w:rPr>
        <w:t xml:space="preserve">. </w:t>
      </w:r>
      <w:r w:rsidRPr="005E0C1F">
        <w:rPr>
          <w:color w:val="000000"/>
          <w:sz w:val="28"/>
          <w:szCs w:val="28"/>
          <w:shd w:val="clear" w:color="auto" w:fill="FFFFFF"/>
        </w:rPr>
        <w:t>В годовой форме отражена дебиторская задолженность на 27 595,79 руб. больше, чем в месячной форме 0503387, так как по итогам года произошло уточнение  данных по дебиторской задолженности.</w:t>
      </w:r>
    </w:p>
    <w:p w:rsidR="00B51602" w:rsidRPr="000A64A6" w:rsidRDefault="00B51602" w:rsidP="00C849F2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outlineLvl w:val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64A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Пояснения по форме 490 за 2023 год. </w:t>
      </w:r>
    </w:p>
    <w:p w:rsidR="00B51602" w:rsidRDefault="00B51602" w:rsidP="00B51602">
      <w:pPr>
        <w:autoSpaceDE w:val="0"/>
        <w:autoSpaceDN w:val="0"/>
        <w:adjustRightInd w:val="0"/>
        <w:spacing w:line="276" w:lineRule="auto"/>
        <w:ind w:left="142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B51602">
        <w:rPr>
          <w:color w:val="000000"/>
          <w:sz w:val="28"/>
          <w:szCs w:val="28"/>
          <w:shd w:val="clear" w:color="auto" w:fill="FFFFFF"/>
        </w:rPr>
        <w:t xml:space="preserve">Объекты, указанные в данной форме выбыли в 2023 году по следующим причинам: </w:t>
      </w:r>
    </w:p>
    <w:p w:rsidR="00B51602" w:rsidRPr="000A64A6" w:rsidRDefault="00B51602" w:rsidP="00B51602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A64A6">
        <w:rPr>
          <w:sz w:val="28"/>
          <w:szCs w:val="28"/>
        </w:rPr>
        <w:t xml:space="preserve">Объект «Разработка проектной документации "Распределительные сети газопровода </w:t>
      </w:r>
      <w:proofErr w:type="spellStart"/>
      <w:r w:rsidRPr="000A64A6">
        <w:rPr>
          <w:sz w:val="28"/>
          <w:szCs w:val="28"/>
        </w:rPr>
        <w:t>д</w:t>
      </w:r>
      <w:proofErr w:type="gramStart"/>
      <w:r w:rsidRPr="000A64A6">
        <w:rPr>
          <w:sz w:val="28"/>
          <w:szCs w:val="28"/>
        </w:rPr>
        <w:t>.П</w:t>
      </w:r>
      <w:proofErr w:type="gramEnd"/>
      <w:r w:rsidRPr="000A64A6">
        <w:rPr>
          <w:sz w:val="28"/>
          <w:szCs w:val="28"/>
        </w:rPr>
        <w:t>ривалово,д.Дмитриево</w:t>
      </w:r>
      <w:proofErr w:type="spellEnd"/>
      <w:r w:rsidRPr="000A64A6">
        <w:rPr>
          <w:sz w:val="28"/>
          <w:szCs w:val="28"/>
        </w:rPr>
        <w:t xml:space="preserve"> </w:t>
      </w:r>
      <w:proofErr w:type="spellStart"/>
      <w:r w:rsidRPr="000A64A6">
        <w:rPr>
          <w:sz w:val="28"/>
          <w:szCs w:val="28"/>
        </w:rPr>
        <w:t>Большое,д.Кандаурово,с.Мортки</w:t>
      </w:r>
      <w:proofErr w:type="spellEnd"/>
      <w:r w:rsidRPr="000A64A6">
        <w:rPr>
          <w:sz w:val="28"/>
          <w:szCs w:val="28"/>
        </w:rPr>
        <w:t xml:space="preserve"> Пучежского района Ивановской области» выбыл по причине передачи объекта капитального строительства иному субъекту хозяйственной деятельности (графа 8 код 24);</w:t>
      </w:r>
    </w:p>
    <w:p w:rsidR="00B51602" w:rsidRPr="000A64A6" w:rsidRDefault="000A64A6" w:rsidP="00B51602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A64A6">
        <w:rPr>
          <w:sz w:val="28"/>
          <w:szCs w:val="28"/>
        </w:rPr>
        <w:t>Объект «Жилое помещение (1 комн</w:t>
      </w:r>
      <w:proofErr w:type="gramStart"/>
      <w:r w:rsidRPr="000A64A6">
        <w:rPr>
          <w:sz w:val="28"/>
          <w:szCs w:val="28"/>
        </w:rPr>
        <w:t>.к</w:t>
      </w:r>
      <w:proofErr w:type="gramEnd"/>
      <w:r w:rsidRPr="000A64A6">
        <w:rPr>
          <w:sz w:val="28"/>
          <w:szCs w:val="28"/>
        </w:rPr>
        <w:t>вартира) г. Пучеж, ул. Советская , д.3 кв.64» выбыл по причине приватизации</w:t>
      </w:r>
      <w:r w:rsidR="00592645">
        <w:rPr>
          <w:sz w:val="28"/>
          <w:szCs w:val="28"/>
        </w:rPr>
        <w:t xml:space="preserve"> (графа 8 код 25)</w:t>
      </w:r>
      <w:r w:rsidRPr="000A64A6">
        <w:rPr>
          <w:sz w:val="28"/>
          <w:szCs w:val="28"/>
        </w:rPr>
        <w:t>;</w:t>
      </w:r>
    </w:p>
    <w:p w:rsidR="000A64A6" w:rsidRPr="000A64A6" w:rsidRDefault="000A64A6" w:rsidP="00B51602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A64A6">
        <w:rPr>
          <w:sz w:val="28"/>
          <w:szCs w:val="28"/>
        </w:rPr>
        <w:t>Объект «Жилое помещение (1 комн</w:t>
      </w:r>
      <w:proofErr w:type="gramStart"/>
      <w:r w:rsidRPr="000A64A6">
        <w:rPr>
          <w:sz w:val="28"/>
          <w:szCs w:val="28"/>
        </w:rPr>
        <w:t>.к</w:t>
      </w:r>
      <w:proofErr w:type="gramEnd"/>
      <w:r w:rsidRPr="000A64A6">
        <w:rPr>
          <w:sz w:val="28"/>
          <w:szCs w:val="28"/>
        </w:rPr>
        <w:t>вартира) г. Пучеж, ул. Приволжская, д.2 кв.13» выбыл по причине приватизации</w:t>
      </w:r>
      <w:r w:rsidR="00592645">
        <w:rPr>
          <w:sz w:val="28"/>
          <w:szCs w:val="28"/>
        </w:rPr>
        <w:t xml:space="preserve"> (графа 8 код 25)</w:t>
      </w:r>
      <w:r w:rsidRPr="000A64A6">
        <w:rPr>
          <w:sz w:val="28"/>
          <w:szCs w:val="28"/>
        </w:rPr>
        <w:t>;</w:t>
      </w:r>
    </w:p>
    <w:p w:rsidR="000A64A6" w:rsidRPr="000A64A6" w:rsidRDefault="000A64A6" w:rsidP="00B51602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0A64A6">
        <w:rPr>
          <w:sz w:val="28"/>
          <w:szCs w:val="28"/>
        </w:rPr>
        <w:lastRenderedPageBreak/>
        <w:t>Объект «Жилое помещение (1 комн</w:t>
      </w:r>
      <w:proofErr w:type="gramStart"/>
      <w:r w:rsidRPr="000A64A6">
        <w:rPr>
          <w:sz w:val="28"/>
          <w:szCs w:val="28"/>
        </w:rPr>
        <w:t>.к</w:t>
      </w:r>
      <w:proofErr w:type="gramEnd"/>
      <w:r w:rsidRPr="000A64A6">
        <w:rPr>
          <w:sz w:val="28"/>
          <w:szCs w:val="28"/>
        </w:rPr>
        <w:t>вартира) г. Пучеж, ул. 2-я Производственная,д.15 кв.76» выбыл по причине приватизации</w:t>
      </w:r>
      <w:r w:rsidR="00592645">
        <w:rPr>
          <w:sz w:val="28"/>
          <w:szCs w:val="28"/>
        </w:rPr>
        <w:t xml:space="preserve"> (графа 8 код 25)</w:t>
      </w:r>
      <w:r w:rsidRPr="000A64A6">
        <w:rPr>
          <w:sz w:val="28"/>
          <w:szCs w:val="28"/>
        </w:rPr>
        <w:t>.</w:t>
      </w:r>
    </w:p>
    <w:p w:rsidR="003C0AC8" w:rsidRPr="000A64A6" w:rsidRDefault="003C0AC8" w:rsidP="004217C7">
      <w:pPr>
        <w:autoSpaceDE w:val="0"/>
        <w:autoSpaceDN w:val="0"/>
        <w:adjustRightInd w:val="0"/>
        <w:spacing w:line="276" w:lineRule="auto"/>
        <w:ind w:left="1545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0268" w:rsidRPr="000A64A6" w:rsidRDefault="00C40268" w:rsidP="00C40268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03F0" w:rsidRPr="004217C7" w:rsidRDefault="00FD03F0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D03F0" w:rsidRPr="004217C7" w:rsidRDefault="00D52BBF">
      <w:pPr>
        <w:rPr>
          <w:rFonts w:ascii="Times New Roman" w:eastAsia="Times New Roman" w:hAnsi="Times New Roman" w:cs="Times New Roman"/>
          <w:sz w:val="28"/>
          <w:szCs w:val="28"/>
        </w:rPr>
      </w:pPr>
      <w:r w:rsidRPr="004217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526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4291"/>
        <w:gridCol w:w="3116"/>
      </w:tblGrid>
      <w:tr w:rsidR="00FD03F0" w:rsidRPr="004217C7" w:rsidTr="004217C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Руководитель</w:t>
            </w: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FD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7C7" w:rsidRDefault="00D52B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Жигалова </w:t>
            </w:r>
          </w:p>
          <w:p w:rsidR="00FD03F0" w:rsidRPr="004217C7" w:rsidRDefault="00D52B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Светлана Николаевна</w:t>
            </w:r>
          </w:p>
        </w:tc>
      </w:tr>
      <w:tr w:rsidR="00FD03F0" w:rsidRPr="004217C7" w:rsidTr="004217C7">
        <w:trPr>
          <w:trHeight w:val="280"/>
        </w:trPr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03F0" w:rsidRPr="004217C7" w:rsidRDefault="00FD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D03F0" w:rsidRPr="004217C7" w:rsidTr="004217C7">
        <w:trPr>
          <w:trHeight w:val="281"/>
        </w:trPr>
        <w:tc>
          <w:tcPr>
            <w:tcW w:w="1052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03F0" w:rsidRPr="004217C7" w:rsidRDefault="00D52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3F0" w:rsidRPr="004217C7" w:rsidTr="004217C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 w:rsidP="00421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планово-</w:t>
            </w:r>
            <w:r w:rsid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FD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7C7" w:rsidRDefault="00D52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Белова </w:t>
            </w:r>
          </w:p>
          <w:p w:rsidR="00FD03F0" w:rsidRPr="004217C7" w:rsidRDefault="00D52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Надежда Юрьевна</w:t>
            </w:r>
          </w:p>
        </w:tc>
      </w:tr>
      <w:tr w:rsidR="00FD03F0" w:rsidRPr="004217C7" w:rsidTr="004217C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 w:rsidP="00421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экономической службы</w:t>
            </w: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D03F0" w:rsidRPr="004217C7" w:rsidTr="004217C7">
        <w:trPr>
          <w:trHeight w:val="281"/>
        </w:trPr>
        <w:tc>
          <w:tcPr>
            <w:tcW w:w="1052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03F0" w:rsidRPr="004217C7" w:rsidRDefault="00FD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3F0" w:rsidRPr="004217C7" w:rsidTr="004217C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 w:rsidP="00421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FD03F0" w:rsidP="00421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7C7" w:rsidRDefault="00D52BBF" w:rsidP="00421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Абрамова </w:t>
            </w:r>
          </w:p>
          <w:p w:rsidR="00FD03F0" w:rsidRPr="004217C7" w:rsidRDefault="00D52BBF" w:rsidP="00421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Татьяна Николаевна</w:t>
            </w:r>
          </w:p>
        </w:tc>
      </w:tr>
      <w:tr w:rsidR="00FD03F0" w:rsidRPr="004217C7" w:rsidTr="004217C7">
        <w:trPr>
          <w:trHeight w:val="281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 w:rsidP="00421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 w:rsidP="00421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D52BBF" w:rsidP="00421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D03F0" w:rsidRPr="004217C7" w:rsidTr="004217C7">
        <w:trPr>
          <w:trHeight w:val="449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7C7" w:rsidRDefault="004217C7" w:rsidP="00C40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7C7" w:rsidRDefault="004217C7" w:rsidP="00C40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7C7" w:rsidRDefault="004217C7" w:rsidP="00C40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F0" w:rsidRPr="004217C7" w:rsidRDefault="00D52BBF" w:rsidP="00A577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40268"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77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40268"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</w:t>
            </w:r>
            <w:r w:rsid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40268"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77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17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FD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3F0" w:rsidRPr="004217C7" w:rsidRDefault="00FD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3F0" w:rsidRPr="004217C7" w:rsidRDefault="00D52BBF">
      <w:pPr>
        <w:rPr>
          <w:rFonts w:ascii="Times New Roman" w:hAnsi="Times New Roman" w:cs="Times New Roman"/>
          <w:sz w:val="28"/>
          <w:szCs w:val="28"/>
        </w:rPr>
      </w:pPr>
      <w:r w:rsidRPr="004217C7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sectPr w:rsidR="00FD03F0" w:rsidRPr="004217C7" w:rsidSect="0018182D">
      <w:pgSz w:w="12240" w:h="15840"/>
      <w:pgMar w:top="850" w:right="1133" w:bottom="1700" w:left="1418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028"/>
    <w:multiLevelType w:val="multilevel"/>
    <w:tmpl w:val="86AE5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E24778"/>
    <w:multiLevelType w:val="hybridMultilevel"/>
    <w:tmpl w:val="C8F01996"/>
    <w:lvl w:ilvl="0" w:tplc="8F0EA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F5765"/>
    <w:multiLevelType w:val="hybridMultilevel"/>
    <w:tmpl w:val="FB36D5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82313B6"/>
    <w:multiLevelType w:val="hybridMultilevel"/>
    <w:tmpl w:val="E7FEB9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9D46782"/>
    <w:multiLevelType w:val="hybridMultilevel"/>
    <w:tmpl w:val="DC3C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7816B0"/>
    <w:multiLevelType w:val="multilevel"/>
    <w:tmpl w:val="1A082188"/>
    <w:lvl w:ilvl="0">
      <w:start w:val="1"/>
      <w:numFmt w:val="decimal"/>
      <w:lvlText w:val="%1."/>
      <w:lvlJc w:val="left"/>
      <w:pPr>
        <w:ind w:left="502" w:hanging="360"/>
      </w:pPr>
      <w:rPr>
        <w:color w:val="FF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  <w:b/>
        <w:color w:val="auto"/>
      </w:rPr>
    </w:lvl>
  </w:abstractNum>
  <w:abstractNum w:abstractNumId="6">
    <w:nsid w:val="458F4CB2"/>
    <w:multiLevelType w:val="hybridMultilevel"/>
    <w:tmpl w:val="2E3E59BE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1A1FD0"/>
    <w:multiLevelType w:val="hybridMultilevel"/>
    <w:tmpl w:val="1C9AC45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4C5353DD"/>
    <w:multiLevelType w:val="hybridMultilevel"/>
    <w:tmpl w:val="498001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6554B1B"/>
    <w:multiLevelType w:val="hybridMultilevel"/>
    <w:tmpl w:val="553EA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CC4C33"/>
    <w:multiLevelType w:val="hybridMultilevel"/>
    <w:tmpl w:val="0C1C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B7C0E"/>
    <w:multiLevelType w:val="hybridMultilevel"/>
    <w:tmpl w:val="CAEEBE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786E7635"/>
    <w:multiLevelType w:val="hybridMultilevel"/>
    <w:tmpl w:val="1C4E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03F0"/>
    <w:rsid w:val="000016C2"/>
    <w:rsid w:val="000175DE"/>
    <w:rsid w:val="00041944"/>
    <w:rsid w:val="00055991"/>
    <w:rsid w:val="000618F6"/>
    <w:rsid w:val="00074CBE"/>
    <w:rsid w:val="000845B3"/>
    <w:rsid w:val="0009211A"/>
    <w:rsid w:val="00094D54"/>
    <w:rsid w:val="000A158E"/>
    <w:rsid w:val="000A64A6"/>
    <w:rsid w:val="000C072C"/>
    <w:rsid w:val="000E4878"/>
    <w:rsid w:val="000E5C6D"/>
    <w:rsid w:val="000F6B29"/>
    <w:rsid w:val="00101689"/>
    <w:rsid w:val="00133F77"/>
    <w:rsid w:val="00140A7B"/>
    <w:rsid w:val="00144C56"/>
    <w:rsid w:val="001568FD"/>
    <w:rsid w:val="00160214"/>
    <w:rsid w:val="00166681"/>
    <w:rsid w:val="0018182D"/>
    <w:rsid w:val="001914B5"/>
    <w:rsid w:val="001B0893"/>
    <w:rsid w:val="001C63F6"/>
    <w:rsid w:val="001D36F2"/>
    <w:rsid w:val="001D48A7"/>
    <w:rsid w:val="001E55E4"/>
    <w:rsid w:val="00221D99"/>
    <w:rsid w:val="00225D3B"/>
    <w:rsid w:val="00234611"/>
    <w:rsid w:val="002404F8"/>
    <w:rsid w:val="00244169"/>
    <w:rsid w:val="00247826"/>
    <w:rsid w:val="00256C8B"/>
    <w:rsid w:val="00261934"/>
    <w:rsid w:val="00265659"/>
    <w:rsid w:val="00271F05"/>
    <w:rsid w:val="002750C1"/>
    <w:rsid w:val="002753FB"/>
    <w:rsid w:val="0027631B"/>
    <w:rsid w:val="00283241"/>
    <w:rsid w:val="00283F1A"/>
    <w:rsid w:val="00284F99"/>
    <w:rsid w:val="002904D3"/>
    <w:rsid w:val="002B15C6"/>
    <w:rsid w:val="002B2406"/>
    <w:rsid w:val="002B5D54"/>
    <w:rsid w:val="002D4388"/>
    <w:rsid w:val="002E43B9"/>
    <w:rsid w:val="002F51D4"/>
    <w:rsid w:val="002F5C83"/>
    <w:rsid w:val="002F6AAF"/>
    <w:rsid w:val="0030246D"/>
    <w:rsid w:val="00317988"/>
    <w:rsid w:val="003240E5"/>
    <w:rsid w:val="0034785B"/>
    <w:rsid w:val="00351FFF"/>
    <w:rsid w:val="00356A00"/>
    <w:rsid w:val="003722AC"/>
    <w:rsid w:val="00372A60"/>
    <w:rsid w:val="00377D3C"/>
    <w:rsid w:val="003851EA"/>
    <w:rsid w:val="003869BD"/>
    <w:rsid w:val="003871E8"/>
    <w:rsid w:val="00395ADC"/>
    <w:rsid w:val="003B76E4"/>
    <w:rsid w:val="003C0AC8"/>
    <w:rsid w:val="003D14D9"/>
    <w:rsid w:val="00414625"/>
    <w:rsid w:val="004217C7"/>
    <w:rsid w:val="00434F4E"/>
    <w:rsid w:val="00441986"/>
    <w:rsid w:val="00444504"/>
    <w:rsid w:val="0045404D"/>
    <w:rsid w:val="0047376A"/>
    <w:rsid w:val="00475FBB"/>
    <w:rsid w:val="00477599"/>
    <w:rsid w:val="00491F40"/>
    <w:rsid w:val="004B3B39"/>
    <w:rsid w:val="004C6896"/>
    <w:rsid w:val="004D021F"/>
    <w:rsid w:val="004D0440"/>
    <w:rsid w:val="004E4414"/>
    <w:rsid w:val="004F0417"/>
    <w:rsid w:val="004F0C8B"/>
    <w:rsid w:val="00510759"/>
    <w:rsid w:val="00511A43"/>
    <w:rsid w:val="00515EBA"/>
    <w:rsid w:val="0054469C"/>
    <w:rsid w:val="00546462"/>
    <w:rsid w:val="00550EC2"/>
    <w:rsid w:val="005652CD"/>
    <w:rsid w:val="00572AE7"/>
    <w:rsid w:val="00575000"/>
    <w:rsid w:val="00592645"/>
    <w:rsid w:val="005A2DC4"/>
    <w:rsid w:val="005A496F"/>
    <w:rsid w:val="005A5796"/>
    <w:rsid w:val="005A6A3F"/>
    <w:rsid w:val="005B3511"/>
    <w:rsid w:val="005D11E8"/>
    <w:rsid w:val="005E0C1F"/>
    <w:rsid w:val="005F02A6"/>
    <w:rsid w:val="005F1EF8"/>
    <w:rsid w:val="0060509E"/>
    <w:rsid w:val="0061491D"/>
    <w:rsid w:val="006270D9"/>
    <w:rsid w:val="00634D30"/>
    <w:rsid w:val="00643941"/>
    <w:rsid w:val="00643AE5"/>
    <w:rsid w:val="006551F2"/>
    <w:rsid w:val="0067377A"/>
    <w:rsid w:val="0068448D"/>
    <w:rsid w:val="00695244"/>
    <w:rsid w:val="00696D40"/>
    <w:rsid w:val="006A4C8C"/>
    <w:rsid w:val="006B1057"/>
    <w:rsid w:val="006B1F14"/>
    <w:rsid w:val="006B259E"/>
    <w:rsid w:val="006B44F2"/>
    <w:rsid w:val="006B5C9B"/>
    <w:rsid w:val="006B7566"/>
    <w:rsid w:val="006C2492"/>
    <w:rsid w:val="006D0E86"/>
    <w:rsid w:val="006D510E"/>
    <w:rsid w:val="006E4000"/>
    <w:rsid w:val="006F25D5"/>
    <w:rsid w:val="00704146"/>
    <w:rsid w:val="00705CCE"/>
    <w:rsid w:val="007124D0"/>
    <w:rsid w:val="00717689"/>
    <w:rsid w:val="007276AD"/>
    <w:rsid w:val="00730507"/>
    <w:rsid w:val="00734BA7"/>
    <w:rsid w:val="007504A2"/>
    <w:rsid w:val="00757600"/>
    <w:rsid w:val="00760AA8"/>
    <w:rsid w:val="00761476"/>
    <w:rsid w:val="007619FB"/>
    <w:rsid w:val="00763EB1"/>
    <w:rsid w:val="0079387D"/>
    <w:rsid w:val="0079609F"/>
    <w:rsid w:val="00796FCF"/>
    <w:rsid w:val="007A2BB6"/>
    <w:rsid w:val="007B40B2"/>
    <w:rsid w:val="007D42C9"/>
    <w:rsid w:val="007E049B"/>
    <w:rsid w:val="007E1EF7"/>
    <w:rsid w:val="007F3D25"/>
    <w:rsid w:val="0084577A"/>
    <w:rsid w:val="008504BB"/>
    <w:rsid w:val="00863232"/>
    <w:rsid w:val="00873AAB"/>
    <w:rsid w:val="0087523E"/>
    <w:rsid w:val="008A18E8"/>
    <w:rsid w:val="008A5BA6"/>
    <w:rsid w:val="008B03BF"/>
    <w:rsid w:val="008B155D"/>
    <w:rsid w:val="008B5255"/>
    <w:rsid w:val="00903D6A"/>
    <w:rsid w:val="00904AC6"/>
    <w:rsid w:val="00907CB1"/>
    <w:rsid w:val="00920AF1"/>
    <w:rsid w:val="00921364"/>
    <w:rsid w:val="0092272D"/>
    <w:rsid w:val="00924E2A"/>
    <w:rsid w:val="00937C20"/>
    <w:rsid w:val="009418F3"/>
    <w:rsid w:val="0095217B"/>
    <w:rsid w:val="00963222"/>
    <w:rsid w:val="00965DC6"/>
    <w:rsid w:val="00994130"/>
    <w:rsid w:val="00994A94"/>
    <w:rsid w:val="009A4D8F"/>
    <w:rsid w:val="009B6D0E"/>
    <w:rsid w:val="009C2024"/>
    <w:rsid w:val="009D7C48"/>
    <w:rsid w:val="009E0E89"/>
    <w:rsid w:val="009F5982"/>
    <w:rsid w:val="009F6EDC"/>
    <w:rsid w:val="00A0778B"/>
    <w:rsid w:val="00A10746"/>
    <w:rsid w:val="00A207B4"/>
    <w:rsid w:val="00A22003"/>
    <w:rsid w:val="00A23600"/>
    <w:rsid w:val="00A23A6A"/>
    <w:rsid w:val="00A3164A"/>
    <w:rsid w:val="00A40788"/>
    <w:rsid w:val="00A443A8"/>
    <w:rsid w:val="00A539D2"/>
    <w:rsid w:val="00A5776E"/>
    <w:rsid w:val="00A7300B"/>
    <w:rsid w:val="00A863CC"/>
    <w:rsid w:val="00A86FEE"/>
    <w:rsid w:val="00A93E5B"/>
    <w:rsid w:val="00A95875"/>
    <w:rsid w:val="00AA662F"/>
    <w:rsid w:val="00B153F4"/>
    <w:rsid w:val="00B1626E"/>
    <w:rsid w:val="00B22FE1"/>
    <w:rsid w:val="00B240F2"/>
    <w:rsid w:val="00B41793"/>
    <w:rsid w:val="00B51602"/>
    <w:rsid w:val="00B53A8D"/>
    <w:rsid w:val="00B60B0C"/>
    <w:rsid w:val="00B7566B"/>
    <w:rsid w:val="00B93F1B"/>
    <w:rsid w:val="00BA3569"/>
    <w:rsid w:val="00BB0D49"/>
    <w:rsid w:val="00BE59BD"/>
    <w:rsid w:val="00BF0768"/>
    <w:rsid w:val="00C40268"/>
    <w:rsid w:val="00C4489C"/>
    <w:rsid w:val="00C46818"/>
    <w:rsid w:val="00C50F86"/>
    <w:rsid w:val="00C53189"/>
    <w:rsid w:val="00C535AE"/>
    <w:rsid w:val="00C82707"/>
    <w:rsid w:val="00C82921"/>
    <w:rsid w:val="00C849F2"/>
    <w:rsid w:val="00C85C63"/>
    <w:rsid w:val="00C90D62"/>
    <w:rsid w:val="00CA1747"/>
    <w:rsid w:val="00CB1A8C"/>
    <w:rsid w:val="00CC2FFE"/>
    <w:rsid w:val="00CE371B"/>
    <w:rsid w:val="00CE639E"/>
    <w:rsid w:val="00CE6E26"/>
    <w:rsid w:val="00CF406D"/>
    <w:rsid w:val="00D23E17"/>
    <w:rsid w:val="00D30EF0"/>
    <w:rsid w:val="00D50F9B"/>
    <w:rsid w:val="00D52BBF"/>
    <w:rsid w:val="00D531C5"/>
    <w:rsid w:val="00D83831"/>
    <w:rsid w:val="00D83A1E"/>
    <w:rsid w:val="00D86DFB"/>
    <w:rsid w:val="00DA3994"/>
    <w:rsid w:val="00DC4ABC"/>
    <w:rsid w:val="00DE0A77"/>
    <w:rsid w:val="00E10A71"/>
    <w:rsid w:val="00E1590F"/>
    <w:rsid w:val="00E24276"/>
    <w:rsid w:val="00E34BB5"/>
    <w:rsid w:val="00E37111"/>
    <w:rsid w:val="00E52813"/>
    <w:rsid w:val="00E556CE"/>
    <w:rsid w:val="00E62514"/>
    <w:rsid w:val="00E64E6B"/>
    <w:rsid w:val="00E71CAA"/>
    <w:rsid w:val="00E730F3"/>
    <w:rsid w:val="00E807FC"/>
    <w:rsid w:val="00EA297E"/>
    <w:rsid w:val="00EB2423"/>
    <w:rsid w:val="00EB51C0"/>
    <w:rsid w:val="00ED259B"/>
    <w:rsid w:val="00ED7166"/>
    <w:rsid w:val="00EE4C74"/>
    <w:rsid w:val="00F00527"/>
    <w:rsid w:val="00F04437"/>
    <w:rsid w:val="00F12264"/>
    <w:rsid w:val="00F24001"/>
    <w:rsid w:val="00F26DE0"/>
    <w:rsid w:val="00F313D2"/>
    <w:rsid w:val="00F40163"/>
    <w:rsid w:val="00F4093F"/>
    <w:rsid w:val="00F56B38"/>
    <w:rsid w:val="00F67A4B"/>
    <w:rsid w:val="00F70971"/>
    <w:rsid w:val="00F8296D"/>
    <w:rsid w:val="00F97F9B"/>
    <w:rsid w:val="00FD03F0"/>
    <w:rsid w:val="00FD244F"/>
    <w:rsid w:val="00FD4311"/>
    <w:rsid w:val="00FE6701"/>
    <w:rsid w:val="00FF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3F0"/>
  </w:style>
  <w:style w:type="paragraph" w:styleId="1">
    <w:name w:val="heading 1"/>
    <w:basedOn w:val="a"/>
    <w:next w:val="a"/>
    <w:link w:val="10"/>
    <w:qFormat/>
    <w:rsid w:val="00C402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D03F0"/>
  </w:style>
  <w:style w:type="character" w:styleId="a3">
    <w:name w:val="Hyperlink"/>
    <w:uiPriority w:val="99"/>
    <w:rsid w:val="00FD03F0"/>
    <w:rPr>
      <w:color w:val="0000FF"/>
      <w:u w:val="single"/>
    </w:rPr>
  </w:style>
  <w:style w:type="table" w:styleId="11">
    <w:name w:val="Table Simple 1"/>
    <w:basedOn w:val="a1"/>
    <w:rsid w:val="00FD0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0268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4">
    <w:name w:val="Document Map"/>
    <w:basedOn w:val="a"/>
    <w:link w:val="a5"/>
    <w:semiHidden/>
    <w:rsid w:val="00C40268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40268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6">
    <w:name w:val="Table Grid"/>
    <w:basedOn w:val="a1"/>
    <w:rsid w:val="00C4026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srulenameerr">
    <w:name w:val="ks_rulename_err"/>
    <w:basedOn w:val="a0"/>
    <w:rsid w:val="00C40268"/>
  </w:style>
  <w:style w:type="character" w:customStyle="1" w:styleId="ksrulenamewarn">
    <w:name w:val="ks_rulename_warn"/>
    <w:basedOn w:val="a0"/>
    <w:rsid w:val="00C40268"/>
  </w:style>
  <w:style w:type="paragraph" w:styleId="a7">
    <w:name w:val="List Paragraph"/>
    <w:basedOn w:val="a"/>
    <w:uiPriority w:val="34"/>
    <w:qFormat/>
    <w:rsid w:val="00C4026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026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844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55;&#1086;&#1083;&#1100;&#1079;&#1086;&#1074;&#1072;&#1090;&#1077;&#1083;&#1100;\Downloads\1065030.116315.0.6739719" TargetMode="External"/><Relationship Id="rId13" Type="http://schemas.openxmlformats.org/officeDocument/2006/relationships/hyperlink" Target="garantF1://70310596.23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310596.230" TargetMode="External"/><Relationship Id="rId12" Type="http://schemas.openxmlformats.org/officeDocument/2006/relationships/hyperlink" Target="garantF1://70310596.2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10596.210" TargetMode="External"/><Relationship Id="rId11" Type="http://schemas.openxmlformats.org/officeDocument/2006/relationships/hyperlink" Target="about:blank80531.111292.0.56535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80531.111259.0.565356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&#1055;&#1086;&#1083;&#1100;&#1079;&#1086;&#1074;&#1072;&#1090;&#1077;&#1083;&#1100;\Downloads\1065030.116315.0.67397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D61B6-1FBB-415B-8F27-B45E2A9B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16</Pages>
  <Words>4429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РФО</cp:lastModifiedBy>
  <cp:revision>292</cp:revision>
  <cp:lastPrinted>2025-03-25T05:45:00Z</cp:lastPrinted>
  <dcterms:created xsi:type="dcterms:W3CDTF">2024-03-25T11:51:00Z</dcterms:created>
  <dcterms:modified xsi:type="dcterms:W3CDTF">2025-03-25T05:46:00Z</dcterms:modified>
</cp:coreProperties>
</file>